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719" w:rsidRPr="00EC04C2" w:rsidRDefault="00DA4719" w:rsidP="00023BDE">
      <w:pPr>
        <w:spacing w:line="360" w:lineRule="auto"/>
        <w:rPr>
          <w:sz w:val="28"/>
          <w:szCs w:val="28"/>
        </w:rPr>
      </w:pPr>
      <w:r w:rsidRPr="00EC04C2">
        <w:rPr>
          <w:sz w:val="28"/>
          <w:szCs w:val="28"/>
        </w:rPr>
        <w:t>УДК 621.352+544.6</w:t>
      </w:r>
    </w:p>
    <w:p w:rsidR="00DA4719" w:rsidRPr="00F006B2" w:rsidRDefault="00DA4719" w:rsidP="00023BDE">
      <w:pPr>
        <w:spacing w:line="360" w:lineRule="auto"/>
        <w:rPr>
          <w:b/>
          <w:sz w:val="16"/>
          <w:szCs w:val="16"/>
        </w:rPr>
      </w:pPr>
    </w:p>
    <w:p w:rsidR="00A479C5" w:rsidRPr="00EC04C2" w:rsidRDefault="00F006B2" w:rsidP="00F006B2">
      <w:pPr>
        <w:spacing w:line="360" w:lineRule="auto"/>
        <w:jc w:val="both"/>
        <w:rPr>
          <w:b/>
          <w:sz w:val="28"/>
          <w:szCs w:val="28"/>
        </w:rPr>
      </w:pPr>
      <w:r w:rsidRPr="00EC04C2">
        <w:rPr>
          <w:b/>
          <w:sz w:val="28"/>
          <w:szCs w:val="28"/>
        </w:rPr>
        <w:t>Ингибирование коррозии алюминиевых анодов в химических источниках тока</w:t>
      </w:r>
    </w:p>
    <w:p w:rsidR="00F006B2" w:rsidRDefault="00A479C5" w:rsidP="00023BDE">
      <w:pPr>
        <w:spacing w:line="360" w:lineRule="auto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Окорокова</w:t>
      </w:r>
      <w:r w:rsidR="00D90CC3" w:rsidRPr="00EC04C2">
        <w:rPr>
          <w:sz w:val="28"/>
          <w:szCs w:val="28"/>
        </w:rPr>
        <w:t xml:space="preserve"> Н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>С</w:t>
      </w:r>
      <w:r w:rsidR="00F006B2">
        <w:rPr>
          <w:sz w:val="28"/>
          <w:szCs w:val="28"/>
        </w:rPr>
        <w:t>.</w:t>
      </w:r>
      <w:r w:rsidRPr="00EC04C2">
        <w:rPr>
          <w:sz w:val="28"/>
          <w:szCs w:val="28"/>
        </w:rPr>
        <w:t>,</w:t>
      </w:r>
      <w:r w:rsidR="00DA4719" w:rsidRPr="00EC04C2">
        <w:rPr>
          <w:sz w:val="28"/>
          <w:szCs w:val="28"/>
        </w:rPr>
        <w:t xml:space="preserve"> к.т.н.</w:t>
      </w:r>
      <w:r w:rsidR="00F006B2">
        <w:rPr>
          <w:sz w:val="28"/>
          <w:szCs w:val="28"/>
        </w:rPr>
        <w:t xml:space="preserve">; </w:t>
      </w:r>
      <w:r w:rsidRPr="00EC04C2">
        <w:rPr>
          <w:sz w:val="28"/>
          <w:szCs w:val="28"/>
        </w:rPr>
        <w:t>Суворова</w:t>
      </w:r>
      <w:r w:rsidR="00D90CC3" w:rsidRPr="00EC04C2">
        <w:rPr>
          <w:sz w:val="28"/>
          <w:szCs w:val="28"/>
        </w:rPr>
        <w:t xml:space="preserve"> Е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>В</w:t>
      </w:r>
      <w:r w:rsidR="00F006B2">
        <w:rPr>
          <w:sz w:val="28"/>
          <w:szCs w:val="28"/>
        </w:rPr>
        <w:t xml:space="preserve">.; </w:t>
      </w:r>
      <w:r w:rsidRPr="00EC04C2">
        <w:rPr>
          <w:sz w:val="28"/>
          <w:szCs w:val="28"/>
        </w:rPr>
        <w:t>Севрук</w:t>
      </w:r>
      <w:r w:rsidR="00D90CC3" w:rsidRPr="00EC04C2">
        <w:rPr>
          <w:sz w:val="28"/>
          <w:szCs w:val="28"/>
        </w:rPr>
        <w:t xml:space="preserve"> С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>Д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 xml:space="preserve">, </w:t>
      </w:r>
      <w:r w:rsidR="00DA4719" w:rsidRPr="00EC04C2">
        <w:rPr>
          <w:sz w:val="28"/>
          <w:szCs w:val="28"/>
        </w:rPr>
        <w:t>к.т.н.</w:t>
      </w:r>
      <w:r w:rsidR="00F006B2">
        <w:rPr>
          <w:sz w:val="28"/>
          <w:szCs w:val="28"/>
        </w:rPr>
        <w:t xml:space="preserve">; </w:t>
      </w:r>
      <w:r w:rsidRPr="00EC04C2">
        <w:rPr>
          <w:sz w:val="28"/>
          <w:szCs w:val="28"/>
        </w:rPr>
        <w:t>Пушкин</w:t>
      </w:r>
      <w:r w:rsidR="00D90CC3" w:rsidRPr="00F006B2">
        <w:rPr>
          <w:sz w:val="28"/>
          <w:szCs w:val="28"/>
        </w:rPr>
        <w:t xml:space="preserve"> </w:t>
      </w:r>
      <w:r w:rsidR="00D90CC3" w:rsidRPr="00EC04C2">
        <w:rPr>
          <w:sz w:val="28"/>
          <w:szCs w:val="28"/>
        </w:rPr>
        <w:t>К</w:t>
      </w:r>
      <w:r w:rsidR="00F006B2" w:rsidRP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>В</w:t>
      </w:r>
      <w:r w:rsidR="00F006B2" w:rsidRPr="00F006B2">
        <w:rPr>
          <w:sz w:val="28"/>
          <w:szCs w:val="28"/>
        </w:rPr>
        <w:t>.</w:t>
      </w:r>
      <w:r w:rsidR="00D90CC3" w:rsidRPr="00F006B2">
        <w:rPr>
          <w:sz w:val="28"/>
          <w:szCs w:val="28"/>
        </w:rPr>
        <w:t>;</w:t>
      </w:r>
      <w:r w:rsidR="00DA4719" w:rsidRPr="00F006B2">
        <w:rPr>
          <w:sz w:val="28"/>
          <w:szCs w:val="28"/>
        </w:rPr>
        <w:t xml:space="preserve"> </w:t>
      </w:r>
      <w:r w:rsidRPr="00EC04C2">
        <w:rPr>
          <w:sz w:val="28"/>
          <w:szCs w:val="28"/>
        </w:rPr>
        <w:t>Фармаковская</w:t>
      </w:r>
      <w:r w:rsidR="00D90CC3" w:rsidRPr="00EC04C2">
        <w:rPr>
          <w:sz w:val="28"/>
          <w:szCs w:val="28"/>
        </w:rPr>
        <w:t xml:space="preserve"> А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>А</w:t>
      </w:r>
      <w:r w:rsidR="00F006B2">
        <w:rPr>
          <w:sz w:val="28"/>
          <w:szCs w:val="28"/>
        </w:rPr>
        <w:t>.</w:t>
      </w:r>
      <w:r w:rsidR="00D90CC3" w:rsidRPr="00EC04C2">
        <w:rPr>
          <w:sz w:val="28"/>
          <w:szCs w:val="28"/>
        </w:rPr>
        <w:t xml:space="preserve">, </w:t>
      </w:r>
      <w:r w:rsidR="00DA4719" w:rsidRPr="00EC04C2">
        <w:rPr>
          <w:sz w:val="28"/>
          <w:szCs w:val="28"/>
        </w:rPr>
        <w:t>к.х.н.</w:t>
      </w:r>
    </w:p>
    <w:p w:rsidR="00F006B2" w:rsidRPr="00F006B2" w:rsidRDefault="00F006B2" w:rsidP="00023BDE">
      <w:pPr>
        <w:spacing w:line="360" w:lineRule="auto"/>
        <w:jc w:val="both"/>
        <w:rPr>
          <w:sz w:val="16"/>
          <w:szCs w:val="16"/>
        </w:rPr>
      </w:pPr>
    </w:p>
    <w:p w:rsidR="00F006B2" w:rsidRDefault="00FE6AAE" w:rsidP="00023BDE">
      <w:pPr>
        <w:spacing w:line="360" w:lineRule="auto"/>
        <w:jc w:val="both"/>
        <w:rPr>
          <w:sz w:val="28"/>
          <w:szCs w:val="28"/>
        </w:rPr>
      </w:pPr>
      <w:hyperlink r:id="rId7" w:history="1">
        <w:r w:rsidR="00F006B2" w:rsidRPr="00775A38">
          <w:rPr>
            <w:rStyle w:val="ae"/>
            <w:sz w:val="28"/>
            <w:szCs w:val="28"/>
            <w:lang w:val="en-US"/>
          </w:rPr>
          <w:t>ok</w:t>
        </w:r>
        <w:r w:rsidR="00F006B2" w:rsidRPr="00775A38">
          <w:rPr>
            <w:rStyle w:val="ae"/>
            <w:sz w:val="28"/>
            <w:szCs w:val="28"/>
          </w:rPr>
          <w:t>.</w:t>
        </w:r>
        <w:r w:rsidR="00F006B2" w:rsidRPr="00775A38">
          <w:rPr>
            <w:rStyle w:val="ae"/>
            <w:sz w:val="28"/>
            <w:szCs w:val="28"/>
            <w:lang w:val="en-US"/>
          </w:rPr>
          <w:t>nadezhda</w:t>
        </w:r>
        <w:r w:rsidR="00F006B2" w:rsidRPr="00775A38">
          <w:rPr>
            <w:rStyle w:val="ae"/>
            <w:sz w:val="28"/>
            <w:szCs w:val="28"/>
          </w:rPr>
          <w:t>@</w:t>
        </w:r>
        <w:r w:rsidR="00F006B2" w:rsidRPr="00775A38">
          <w:rPr>
            <w:rStyle w:val="ae"/>
            <w:sz w:val="28"/>
            <w:szCs w:val="28"/>
            <w:lang w:val="en-US"/>
          </w:rPr>
          <w:t>mail</w:t>
        </w:r>
        <w:r w:rsidR="00F006B2" w:rsidRPr="00775A38">
          <w:rPr>
            <w:rStyle w:val="ae"/>
            <w:sz w:val="28"/>
            <w:szCs w:val="28"/>
          </w:rPr>
          <w:t>.</w:t>
        </w:r>
        <w:r w:rsidR="00F006B2" w:rsidRPr="00775A38">
          <w:rPr>
            <w:rStyle w:val="ae"/>
            <w:sz w:val="28"/>
            <w:szCs w:val="28"/>
            <w:lang w:val="en-US"/>
          </w:rPr>
          <w:t>ru</w:t>
        </w:r>
      </w:hyperlink>
    </w:p>
    <w:p w:rsidR="00DA4719" w:rsidRPr="00EC04C2" w:rsidRDefault="00D90CC3" w:rsidP="00023BDE">
      <w:pPr>
        <w:spacing w:line="360" w:lineRule="auto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Московский авиационный институт (национальный исследовательский университет)</w:t>
      </w:r>
    </w:p>
    <w:p w:rsidR="001C4C55" w:rsidRDefault="001C4C55" w:rsidP="00E914AD">
      <w:pPr>
        <w:pStyle w:val="a3"/>
        <w:suppressLineNumbers/>
        <w:suppressAutoHyphens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F006B2" w:rsidRPr="001C4C55" w:rsidRDefault="00F006B2" w:rsidP="00E914AD">
      <w:pPr>
        <w:pStyle w:val="a3"/>
        <w:suppressLineNumbers/>
        <w:suppressAutoHyphens/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E914AD" w:rsidRPr="0007021A" w:rsidRDefault="001C4C55" w:rsidP="00ED5F6E">
      <w:pPr>
        <w:pStyle w:val="a3"/>
        <w:suppressLineNumbers/>
        <w:suppressAutoHyphens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7021A">
        <w:rPr>
          <w:rFonts w:ascii="Times New Roman" w:hAnsi="Times New Roman"/>
          <w:b/>
          <w:i/>
          <w:sz w:val="28"/>
          <w:szCs w:val="28"/>
        </w:rPr>
        <w:t>Аннотация</w:t>
      </w:r>
      <w:r w:rsidR="00F006B2" w:rsidRPr="0007021A">
        <w:rPr>
          <w:rFonts w:ascii="Times New Roman" w:hAnsi="Times New Roman"/>
          <w:b/>
          <w:i/>
          <w:sz w:val="28"/>
          <w:szCs w:val="28"/>
        </w:rPr>
        <w:t>:</w:t>
      </w:r>
    </w:p>
    <w:p w:rsidR="001C4C55" w:rsidRDefault="001C4C55" w:rsidP="00ED5F6E">
      <w:pPr>
        <w:pStyle w:val="a3"/>
        <w:suppressLineNumbers/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данной работе </w:t>
      </w:r>
      <w:r w:rsidRPr="00EC04C2">
        <w:rPr>
          <w:rStyle w:val="FontStyle17"/>
          <w:spacing w:val="0"/>
          <w:sz w:val="28"/>
          <w:szCs w:val="28"/>
        </w:rPr>
        <w:t xml:space="preserve">изучен механизм </w:t>
      </w:r>
      <w:r>
        <w:rPr>
          <w:rStyle w:val="FontStyle17"/>
          <w:spacing w:val="0"/>
          <w:sz w:val="28"/>
          <w:szCs w:val="28"/>
        </w:rPr>
        <w:t>окисления алюминиевых</w:t>
      </w:r>
      <w:r w:rsidRPr="00EC04C2">
        <w:rPr>
          <w:rStyle w:val="FontStyle17"/>
          <w:spacing w:val="0"/>
          <w:sz w:val="28"/>
          <w:szCs w:val="28"/>
        </w:rPr>
        <w:t xml:space="preserve"> анод</w:t>
      </w:r>
      <w:r>
        <w:rPr>
          <w:rStyle w:val="FontStyle17"/>
          <w:spacing w:val="0"/>
          <w:sz w:val="28"/>
          <w:szCs w:val="28"/>
        </w:rPr>
        <w:t>ов</w:t>
      </w:r>
      <w:r w:rsidRPr="00EC04C2">
        <w:rPr>
          <w:rStyle w:val="FontStyle17"/>
          <w:spacing w:val="0"/>
          <w:sz w:val="28"/>
          <w:szCs w:val="28"/>
        </w:rPr>
        <w:t xml:space="preserve"> в водных щелочных растворах </w:t>
      </w:r>
      <w:r>
        <w:rPr>
          <w:rStyle w:val="FontStyle17"/>
          <w:spacing w:val="0"/>
          <w:sz w:val="28"/>
          <w:szCs w:val="28"/>
        </w:rPr>
        <w:t>и рассматривается возможность улучшения энергетических характеристик электродов путем введения добавок в электролит и анод</w:t>
      </w:r>
      <w:r w:rsidRPr="00EC04C2">
        <w:rPr>
          <w:rStyle w:val="FontStyle17"/>
          <w:spacing w:val="0"/>
          <w:sz w:val="28"/>
          <w:szCs w:val="28"/>
        </w:rPr>
        <w:t>.</w:t>
      </w:r>
    </w:p>
    <w:p w:rsidR="00ED5F6E" w:rsidRPr="00ED5F6E" w:rsidRDefault="00ED5F6E" w:rsidP="00ED5F6E">
      <w:pPr>
        <w:pStyle w:val="a3"/>
        <w:suppressLineNumbers/>
        <w:suppressAutoHyphens/>
        <w:spacing w:line="360" w:lineRule="auto"/>
        <w:ind w:firstLine="709"/>
        <w:jc w:val="both"/>
        <w:rPr>
          <w:rStyle w:val="FontStyle17"/>
          <w:b/>
          <w:i/>
          <w:spacing w:val="0"/>
          <w:sz w:val="28"/>
          <w:szCs w:val="28"/>
        </w:rPr>
      </w:pPr>
      <w:r w:rsidRPr="00ED5F6E">
        <w:rPr>
          <w:rStyle w:val="FontStyle17"/>
          <w:b/>
          <w:i/>
          <w:spacing w:val="0"/>
          <w:sz w:val="28"/>
          <w:szCs w:val="28"/>
        </w:rPr>
        <w:t xml:space="preserve">Ключевые слова: </w:t>
      </w:r>
    </w:p>
    <w:p w:rsidR="00ED5F6E" w:rsidRPr="001C4C55" w:rsidRDefault="00ED5F6E" w:rsidP="00ED5F6E">
      <w:pPr>
        <w:pStyle w:val="a3"/>
        <w:suppressLineNumbers/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</w:rPr>
      </w:pPr>
      <w:r>
        <w:rPr>
          <w:rStyle w:val="FontStyle17"/>
          <w:spacing w:val="0"/>
          <w:sz w:val="28"/>
          <w:szCs w:val="28"/>
        </w:rPr>
        <w:t>алюминиевый анод, химический источник тока, ингибитор, коррозия</w:t>
      </w:r>
    </w:p>
    <w:p w:rsidR="0007021A" w:rsidRDefault="0007021A" w:rsidP="00ED5F6E">
      <w:pPr>
        <w:pStyle w:val="a3"/>
        <w:suppressLineNumbers/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</w:rPr>
      </w:pPr>
    </w:p>
    <w:p w:rsidR="00ED5F6E" w:rsidRPr="008A55D0" w:rsidRDefault="00ED5F6E" w:rsidP="00ED5F6E">
      <w:pPr>
        <w:spacing w:before="2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en-US" w:eastAsia="en-US"/>
        </w:rPr>
      </w:pPr>
      <w:r w:rsidRPr="008A55D0">
        <w:rPr>
          <w:rFonts w:eastAsiaTheme="minorHAnsi"/>
          <w:b/>
          <w:i/>
          <w:sz w:val="28"/>
          <w:szCs w:val="28"/>
          <w:lang w:val="en-US" w:eastAsia="en-US"/>
        </w:rPr>
        <w:t>Abstract:</w:t>
      </w:r>
    </w:p>
    <w:p w:rsidR="001C4C55" w:rsidRDefault="001C4C55" w:rsidP="00ED5F6E">
      <w:pPr>
        <w:pStyle w:val="a3"/>
        <w:suppressLineNumbers/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  <w:lang w:val="en-US"/>
        </w:rPr>
      </w:pPr>
      <w:r w:rsidRPr="001C4C55">
        <w:rPr>
          <w:rStyle w:val="FontStyle17"/>
          <w:spacing w:val="0"/>
          <w:sz w:val="28"/>
          <w:szCs w:val="28"/>
          <w:lang w:val="en-US"/>
        </w:rPr>
        <w:t xml:space="preserve">In this </w:t>
      </w:r>
      <w:r>
        <w:rPr>
          <w:rStyle w:val="FontStyle17"/>
          <w:spacing w:val="0"/>
          <w:sz w:val="28"/>
          <w:szCs w:val="28"/>
          <w:lang w:val="en-US"/>
        </w:rPr>
        <w:t>work is</w:t>
      </w:r>
      <w:r w:rsidRPr="001C4C55">
        <w:rPr>
          <w:rStyle w:val="FontStyle17"/>
          <w:spacing w:val="0"/>
          <w:sz w:val="28"/>
          <w:szCs w:val="28"/>
          <w:lang w:val="en-US"/>
        </w:rPr>
        <w:t xml:space="preserve"> investigated the mechanism of oxidation of anodes </w:t>
      </w:r>
      <w:r>
        <w:rPr>
          <w:rStyle w:val="FontStyle17"/>
          <w:spacing w:val="0"/>
          <w:sz w:val="28"/>
          <w:szCs w:val="28"/>
          <w:lang w:val="en-US"/>
        </w:rPr>
        <w:t xml:space="preserve">made of </w:t>
      </w:r>
      <w:r w:rsidRPr="001C4C55">
        <w:rPr>
          <w:rStyle w:val="FontStyle17"/>
          <w:spacing w:val="0"/>
          <w:sz w:val="28"/>
          <w:szCs w:val="28"/>
          <w:lang w:val="en-US"/>
        </w:rPr>
        <w:t xml:space="preserve">aluminum in aqueous alkaline solutions and the possibility of improving the energy characteristics of the electrodes by </w:t>
      </w:r>
      <w:r>
        <w:rPr>
          <w:rStyle w:val="FontStyle17"/>
          <w:spacing w:val="0"/>
          <w:sz w:val="28"/>
          <w:szCs w:val="28"/>
          <w:lang w:val="en-US"/>
        </w:rPr>
        <w:t>us</w:t>
      </w:r>
      <w:r w:rsidRPr="001C4C55">
        <w:rPr>
          <w:rStyle w:val="FontStyle17"/>
          <w:spacing w:val="0"/>
          <w:sz w:val="28"/>
          <w:szCs w:val="28"/>
          <w:lang w:val="en-US"/>
        </w:rPr>
        <w:t>ing the additives to the electrolyte and anode.</w:t>
      </w:r>
    </w:p>
    <w:p w:rsidR="001C4C55" w:rsidRDefault="001C4C55" w:rsidP="00E914AD">
      <w:pPr>
        <w:pStyle w:val="a3"/>
        <w:suppressLineNumbers/>
        <w:suppressAutoHyphens/>
        <w:spacing w:line="360" w:lineRule="auto"/>
        <w:ind w:firstLine="680"/>
        <w:jc w:val="both"/>
        <w:rPr>
          <w:rStyle w:val="FontStyle17"/>
          <w:spacing w:val="0"/>
          <w:sz w:val="28"/>
          <w:szCs w:val="28"/>
          <w:lang w:val="en-US"/>
        </w:rPr>
      </w:pPr>
    </w:p>
    <w:p w:rsidR="001C4C55" w:rsidRPr="00ED5F6E" w:rsidRDefault="001C4C55" w:rsidP="00E914AD">
      <w:pPr>
        <w:pStyle w:val="a3"/>
        <w:suppressLineNumbers/>
        <w:suppressAutoHyphens/>
        <w:spacing w:line="360" w:lineRule="auto"/>
        <w:ind w:firstLine="68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27429" w:rsidRPr="00EC04C2" w:rsidRDefault="00E914AD" w:rsidP="00ED5F6E">
      <w:pPr>
        <w:pStyle w:val="a3"/>
        <w:suppressLineNumbers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color w:val="000000"/>
          <w:sz w:val="28"/>
          <w:szCs w:val="28"/>
        </w:rPr>
        <w:t>Химические источники тока (ХИТ) с алюминием в качестве анода (энергоносителя), в частности кислород-алюминиевые (О</w:t>
      </w:r>
      <w:r w:rsidRPr="00EC04C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EC04C2">
        <w:rPr>
          <w:rFonts w:ascii="Times New Roman" w:hAnsi="Times New Roman"/>
          <w:color w:val="000000"/>
          <w:sz w:val="28"/>
          <w:szCs w:val="28"/>
        </w:rPr>
        <w:t xml:space="preserve">/Al) ХИТ, занимают особое место, так как обладают одним из наиболее высоких </w:t>
      </w:r>
      <w:r w:rsidRPr="00EC04C2">
        <w:rPr>
          <w:rFonts w:ascii="Times New Roman" w:hAnsi="Times New Roman"/>
          <w:color w:val="000000"/>
          <w:sz w:val="28"/>
          <w:szCs w:val="28"/>
        </w:rPr>
        <w:lastRenderedPageBreak/>
        <w:t>значений теоретической удельной энергии. В энергоустановках (ЭУ) на основе О</w:t>
      </w:r>
      <w:r w:rsidRPr="00EC04C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EC04C2">
        <w:rPr>
          <w:rFonts w:ascii="Times New Roman" w:hAnsi="Times New Roman"/>
          <w:color w:val="000000"/>
          <w:sz w:val="28"/>
          <w:szCs w:val="28"/>
        </w:rPr>
        <w:t>/Al ХИТ в зависимости от мощности, времени разряда, применяемого электролита и конструктивного исполнения может быть реализована удельная энергия до 1,44 МДж/кг (400 Вт</w:t>
      </w:r>
      <w:r w:rsidRPr="00EC04C2">
        <w:rPr>
          <w:rFonts w:ascii="Times New Roman" w:hAnsi="Times New Roman"/>
          <w:bCs/>
          <w:color w:val="000000"/>
          <w:sz w:val="28"/>
          <w:szCs w:val="28"/>
        </w:rPr>
        <w:t>·</w:t>
      </w:r>
      <w:r w:rsidRPr="00EC04C2">
        <w:rPr>
          <w:rFonts w:ascii="Times New Roman" w:hAnsi="Times New Roman"/>
          <w:color w:val="000000"/>
          <w:sz w:val="28"/>
          <w:szCs w:val="28"/>
        </w:rPr>
        <w:t>час/кг).</w:t>
      </w:r>
      <w:r w:rsidR="00027429" w:rsidRPr="00EC04C2">
        <w:rPr>
          <w:rFonts w:ascii="Times New Roman" w:hAnsi="Times New Roman"/>
          <w:sz w:val="28"/>
          <w:szCs w:val="28"/>
        </w:rPr>
        <w:t xml:space="preserve"> По этому параметру электрохимическая система кислород-алюминий занимает третье место в ряду систем кислород-металл (после бериллия и лития). Однако это полностью компенсируется тем, что алюминий занимает первое место среди металлов по распространению в земной коре, является одним из наиболее дешевых, технологичных и безопасных материалов. Для его производства имеется высокоразвитая, мощная промышленность. В связи с этим ХИТ на основе электрохимической системы </w:t>
      </w:r>
      <w:r w:rsidRPr="00EC04C2">
        <w:rPr>
          <w:rFonts w:ascii="Times New Roman" w:hAnsi="Times New Roman"/>
          <w:color w:val="000000"/>
          <w:sz w:val="28"/>
          <w:szCs w:val="28"/>
        </w:rPr>
        <w:t>О</w:t>
      </w:r>
      <w:r w:rsidRPr="00EC04C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EC04C2">
        <w:rPr>
          <w:rFonts w:ascii="Times New Roman" w:hAnsi="Times New Roman"/>
          <w:color w:val="000000"/>
          <w:sz w:val="28"/>
          <w:szCs w:val="28"/>
        </w:rPr>
        <w:t xml:space="preserve">/Al </w:t>
      </w:r>
      <w:r w:rsidR="00027429" w:rsidRPr="00EC04C2">
        <w:rPr>
          <w:rFonts w:ascii="Times New Roman" w:hAnsi="Times New Roman"/>
          <w:sz w:val="28"/>
          <w:szCs w:val="28"/>
        </w:rPr>
        <w:t>по совокупности энергетических, электрических, экономических, эксплуатационных и экологических показателей являются одними из наиболее эффективных и перспективных.</w:t>
      </w:r>
      <w:r w:rsidR="00903BDD" w:rsidRPr="00EC04C2">
        <w:rPr>
          <w:rFonts w:ascii="Times New Roman" w:hAnsi="Times New Roman"/>
          <w:sz w:val="28"/>
          <w:szCs w:val="28"/>
        </w:rPr>
        <w:t xml:space="preserve"> Так как п</w:t>
      </w:r>
      <w:r w:rsidR="00027429" w:rsidRPr="00EC04C2">
        <w:rPr>
          <w:rFonts w:ascii="Times New Roman" w:hAnsi="Times New Roman"/>
          <w:sz w:val="28"/>
          <w:szCs w:val="28"/>
        </w:rPr>
        <w:t xml:space="preserve">осле израсходования всего запасенного алюминия </w:t>
      </w:r>
      <w:r w:rsidRPr="00EC04C2">
        <w:rPr>
          <w:rFonts w:ascii="Times New Roman" w:hAnsi="Times New Roman"/>
          <w:sz w:val="28"/>
          <w:szCs w:val="28"/>
        </w:rPr>
        <w:t xml:space="preserve">такие </w:t>
      </w:r>
      <w:r w:rsidR="00027429" w:rsidRPr="00EC04C2">
        <w:rPr>
          <w:rFonts w:ascii="Times New Roman" w:hAnsi="Times New Roman"/>
          <w:sz w:val="28"/>
          <w:szCs w:val="28"/>
        </w:rPr>
        <w:t>ХИТ можно</w:t>
      </w:r>
      <w:r w:rsidR="00903BDD" w:rsidRPr="00EC04C2">
        <w:rPr>
          <w:rFonts w:ascii="Times New Roman" w:hAnsi="Times New Roman"/>
          <w:sz w:val="28"/>
          <w:szCs w:val="28"/>
        </w:rPr>
        <w:t xml:space="preserve"> легко перезарядить механически, то их часто рассматривают как механически перерезаряжаемые аккумуляторы.</w:t>
      </w:r>
      <w:r w:rsidR="00027429" w:rsidRPr="00EC04C2">
        <w:rPr>
          <w:rFonts w:ascii="Times New Roman" w:hAnsi="Times New Roman"/>
          <w:sz w:val="28"/>
          <w:szCs w:val="28"/>
        </w:rPr>
        <w:t xml:space="preserve"> </w:t>
      </w:r>
    </w:p>
    <w:p w:rsidR="00027429" w:rsidRPr="00EC04C2" w:rsidRDefault="00027429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>В случае наземного применения необходимый для работы источника кисло</w:t>
      </w:r>
      <w:r w:rsidR="00E914AD" w:rsidRPr="00EC04C2">
        <w:rPr>
          <w:rFonts w:ascii="Times New Roman" w:hAnsi="Times New Roman"/>
          <w:sz w:val="28"/>
          <w:szCs w:val="28"/>
        </w:rPr>
        <w:t>род поступает в него из воздуха, в этом случае ХИТ является воздушно-алюминиевым (ВА).</w:t>
      </w:r>
      <w:r w:rsidRPr="00EC04C2">
        <w:rPr>
          <w:rFonts w:ascii="Times New Roman" w:hAnsi="Times New Roman"/>
          <w:sz w:val="28"/>
          <w:szCs w:val="28"/>
        </w:rPr>
        <w:t xml:space="preserve"> Для систем космического и подводного назначения кислород должен запасаться в специальной системе хранения.</w:t>
      </w:r>
    </w:p>
    <w:p w:rsidR="000E1C61" w:rsidRPr="00EC04C2" w:rsidRDefault="00027429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 xml:space="preserve">Несмотря на все перечисленные достоинства </w:t>
      </w:r>
      <w:r w:rsidR="000E1C61" w:rsidRPr="00EC04C2">
        <w:rPr>
          <w:rFonts w:ascii="Times New Roman" w:hAnsi="Times New Roman"/>
          <w:color w:val="000000"/>
          <w:sz w:val="28"/>
          <w:szCs w:val="28"/>
        </w:rPr>
        <w:t>О</w:t>
      </w:r>
      <w:r w:rsidR="000E1C61" w:rsidRPr="00EC04C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="000E1C61" w:rsidRPr="00EC04C2">
        <w:rPr>
          <w:rFonts w:ascii="Times New Roman" w:hAnsi="Times New Roman"/>
          <w:color w:val="000000"/>
          <w:sz w:val="28"/>
          <w:szCs w:val="28"/>
        </w:rPr>
        <w:t xml:space="preserve">/Al и </w:t>
      </w:r>
      <w:r w:rsidRPr="00EC04C2">
        <w:rPr>
          <w:rFonts w:ascii="Times New Roman" w:hAnsi="Times New Roman"/>
          <w:sz w:val="28"/>
          <w:szCs w:val="28"/>
        </w:rPr>
        <w:t>ВА ХИТ, они долго – до самого конца 70-х годов 20-го века – всерьез не разрабатывались, так как не были востребованы техникой. И лишь с бурным развитием таких энергоемких автономных потребителей, как авиация и космонавтика, военная техника и наземный транспорт, ситуация изменилась</w:t>
      </w:r>
      <w:r w:rsidR="005F2F22" w:rsidRPr="00EC04C2">
        <w:rPr>
          <w:rFonts w:ascii="Times New Roman" w:hAnsi="Times New Roman"/>
          <w:sz w:val="28"/>
          <w:szCs w:val="28"/>
        </w:rPr>
        <w:t>,</w:t>
      </w:r>
      <w:r w:rsidR="005F2F22" w:rsidRPr="00EC04C2">
        <w:rPr>
          <w:sz w:val="28"/>
          <w:szCs w:val="28"/>
        </w:rPr>
        <w:t xml:space="preserve"> </w:t>
      </w:r>
      <w:r w:rsidR="005F2F22" w:rsidRPr="00EC04C2">
        <w:rPr>
          <w:rFonts w:ascii="Times New Roman" w:hAnsi="Times New Roman"/>
          <w:sz w:val="28"/>
          <w:szCs w:val="28"/>
        </w:rPr>
        <w:t>и в настоящее время и в мире, и в России исследование и разработка ХИТ с алюминием в качестве энергоносителя проводятся довольно интенсивно.</w:t>
      </w:r>
    </w:p>
    <w:p w:rsidR="00BF4DEE" w:rsidRPr="00EC04C2" w:rsidRDefault="005F2F22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F4DEE" w:rsidRPr="00EC04C2">
        <w:rPr>
          <w:rFonts w:ascii="Times New Roman" w:hAnsi="Times New Roman"/>
          <w:sz w:val="28"/>
          <w:szCs w:val="28"/>
        </w:rPr>
        <w:t>Пионером и одной из ведущих организаций по исследованию и разработке ВА ХИТ в России является МАИ. Эти работы долгое время институт вёл самостоятельно, а также совместно с ФГУП НПК “АльтЭн” (ныне АО НПК “АльтЭн”) и ГНПП “Квант”. В настоящее время эти работы в МАИ осуществляются совместно с ОИВТ РАН.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 xml:space="preserve">При использовании алюминия в качестве анодного компонента обычно применяются водные солевые или щелочные электролиты. 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>Суммарная токообразующая реакция в ВА ХИТ со щелочным электролитом может быть представлена уравнением:</w:t>
      </w:r>
    </w:p>
    <w:p w:rsidR="00903BDD" w:rsidRPr="00EC04C2" w:rsidRDefault="00EC04C2" w:rsidP="00ED5F6E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4Al+3O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+6H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O+4NaOH→4Na[Al(OH)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       (1)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>Поскольку алюминий в воде термодинамически неустойчив, анод одновременно с токообразующим процессом расходуется в реакции коррозии, описываемой суммарным уравнением:</w:t>
      </w:r>
    </w:p>
    <w:p w:rsidR="00903BDD" w:rsidRPr="00EC04C2" w:rsidRDefault="00EC04C2" w:rsidP="00ED5F6E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2Al+6H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O+2NaOH→2Na[Al(OH)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]+3H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↑ 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   (2)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 xml:space="preserve">При достижении некоторой степени пересыщения алюминатного раствора начинается его декомпозиция </w:t>
      </w:r>
    </w:p>
    <w:p w:rsidR="00903BDD" w:rsidRPr="00EC04C2" w:rsidRDefault="00EC04C2" w:rsidP="00ED5F6E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Na[Al(OH)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]→NaOH+Al(OH)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 xml:space="preserve">↓ 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                    (3)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 xml:space="preserve">в результате чего выпадает осадок гидроксида алюминия </w:t>
      </w:r>
      <w:r w:rsidRPr="00EC04C2">
        <w:rPr>
          <w:rFonts w:ascii="Times New Roman" w:hAnsi="Times New Roman"/>
          <w:sz w:val="28"/>
          <w:szCs w:val="28"/>
          <w:lang w:val="en-US"/>
        </w:rPr>
        <w:t>Al</w:t>
      </w:r>
      <w:r w:rsidRPr="00EC04C2">
        <w:rPr>
          <w:rFonts w:ascii="Times New Roman" w:hAnsi="Times New Roman"/>
          <w:sz w:val="28"/>
          <w:szCs w:val="28"/>
        </w:rPr>
        <w:t>(</w:t>
      </w:r>
      <w:r w:rsidRPr="00EC04C2">
        <w:rPr>
          <w:rFonts w:ascii="Times New Roman" w:hAnsi="Times New Roman"/>
          <w:sz w:val="28"/>
          <w:szCs w:val="28"/>
          <w:lang w:val="en-US"/>
        </w:rPr>
        <w:t>OH</w:t>
      </w:r>
      <w:r w:rsidRPr="00EC04C2">
        <w:rPr>
          <w:rFonts w:ascii="Times New Roman" w:hAnsi="Times New Roman"/>
          <w:sz w:val="28"/>
          <w:szCs w:val="28"/>
        </w:rPr>
        <w:t>)</w:t>
      </w:r>
      <w:r w:rsidRPr="00EC04C2">
        <w:rPr>
          <w:rFonts w:ascii="Times New Roman" w:hAnsi="Times New Roman"/>
          <w:sz w:val="28"/>
          <w:szCs w:val="28"/>
          <w:vertAlign w:val="subscript"/>
        </w:rPr>
        <w:t>3</w:t>
      </w:r>
      <w:r w:rsidRPr="00EC04C2">
        <w:rPr>
          <w:rFonts w:ascii="Times New Roman" w:hAnsi="Times New Roman"/>
          <w:sz w:val="28"/>
          <w:szCs w:val="28"/>
        </w:rPr>
        <w:t xml:space="preserve">, кристаллизующегося в форме гиббсита со средним размером кристаллов 20-70 мкм. 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 xml:space="preserve">Таким образом, конечным продуктом обоих процессов в ВА ХИТ является гидроксид алюминия, а обобщенные уравнения реакции имеют вид </w:t>
      </w:r>
    </w:p>
    <w:p w:rsidR="00903BDD" w:rsidRPr="00EC04C2" w:rsidRDefault="00EC04C2" w:rsidP="00ED5F6E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4Al+3O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+6H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O→4Al(OH)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(4)</w:t>
      </w:r>
    </w:p>
    <w:p w:rsidR="00903BDD" w:rsidRPr="00EC04C2" w:rsidRDefault="00EC04C2" w:rsidP="00ED5F6E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2Al+6H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="00B003F3">
        <w:rPr>
          <w:rFonts w:ascii="Times New Roman" w:hAnsi="Times New Roman"/>
          <w:sz w:val="28"/>
          <w:szCs w:val="28"/>
          <w:lang w:val="en-US"/>
        </w:rPr>
        <w:t>→2Al(OH)</w:t>
      </w:r>
      <w:r w:rsidR="00B003F3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B003F3">
        <w:rPr>
          <w:rFonts w:ascii="Times New Roman" w:hAnsi="Times New Roman"/>
          <w:sz w:val="28"/>
          <w:szCs w:val="28"/>
          <w:lang w:val="en-US"/>
        </w:rPr>
        <w:t>+3H</w:t>
      </w:r>
      <w:r w:rsidR="00B003F3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B003F3">
        <w:rPr>
          <w:rFonts w:ascii="Times New Roman" w:hAnsi="Times New Roman"/>
          <w:sz w:val="28"/>
          <w:szCs w:val="28"/>
          <w:lang w:val="en-US"/>
        </w:rPr>
        <w:t>↑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="00ED5F6E">
        <w:rPr>
          <w:rFonts w:ascii="Times New Roman" w:hAnsi="Times New Roman"/>
          <w:sz w:val="28"/>
          <w:szCs w:val="28"/>
        </w:rPr>
        <w:t xml:space="preserve">  </w:t>
      </w:r>
      <w:r w:rsidR="00903BDD" w:rsidRPr="00EC04C2">
        <w:rPr>
          <w:rFonts w:ascii="Times New Roman" w:hAnsi="Times New Roman"/>
          <w:sz w:val="28"/>
          <w:szCs w:val="28"/>
          <w:lang w:val="en-US"/>
        </w:rPr>
        <w:t xml:space="preserve">                 (5)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>для токообразующей реакции и реакции коррозии соответственно. Расходуемыми веществами в системе являются алюминий, вода и кислород.</w:t>
      </w: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lastRenderedPageBreak/>
        <w:t>На рис</w:t>
      </w:r>
      <w:r w:rsidR="008E4B95" w:rsidRPr="00EC04C2">
        <w:rPr>
          <w:rFonts w:ascii="Times New Roman" w:hAnsi="Times New Roman"/>
          <w:sz w:val="28"/>
          <w:szCs w:val="28"/>
        </w:rPr>
        <w:t>унке</w:t>
      </w:r>
      <w:r w:rsidRPr="00EC04C2">
        <w:rPr>
          <w:rFonts w:ascii="Times New Roman" w:hAnsi="Times New Roman"/>
          <w:sz w:val="28"/>
          <w:szCs w:val="28"/>
        </w:rPr>
        <w:t xml:space="preserve"> 1 приведена упрощенная схема ВА ХИТ со щелочным циркулирующим электролитом и протекающие при его работе реакции, причем суммарные процессы и разбиты на анодную и катодные составляющие и показаны по месту их протекания в элементе.</w:t>
      </w:r>
    </w:p>
    <w:p w:rsidR="007871C8" w:rsidRPr="00EC04C2" w:rsidRDefault="00F006B2" w:rsidP="00ED5F6E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65920" cy="3657600"/>
            <wp:effectExtent l="0" t="0" r="635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054" cy="365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1C8" w:rsidRPr="00ED5F6E" w:rsidRDefault="007871C8" w:rsidP="00ED5F6E">
      <w:pPr>
        <w:spacing w:line="360" w:lineRule="auto"/>
        <w:ind w:firstLine="709"/>
        <w:jc w:val="center"/>
      </w:pPr>
      <w:r w:rsidRPr="00ED5F6E">
        <w:t>Рис</w:t>
      </w:r>
      <w:r w:rsidR="00ED5F6E" w:rsidRPr="00ED5F6E">
        <w:t>.</w:t>
      </w:r>
      <w:r w:rsidRPr="00ED5F6E">
        <w:t xml:space="preserve"> 1 – </w:t>
      </w:r>
      <w:r w:rsidR="008E4B95" w:rsidRPr="00ED5F6E">
        <w:t>П</w:t>
      </w:r>
      <w:r w:rsidRPr="00ED5F6E">
        <w:t>ринципиальная схема ВА ХИТ</w:t>
      </w:r>
    </w:p>
    <w:p w:rsidR="007871C8" w:rsidRPr="00EC04C2" w:rsidRDefault="007871C8" w:rsidP="007871C8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BDD" w:rsidRPr="00EC04C2" w:rsidRDefault="00903BDD" w:rsidP="00ED5F6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4C2">
        <w:rPr>
          <w:rFonts w:ascii="Times New Roman" w:hAnsi="Times New Roman"/>
          <w:sz w:val="28"/>
          <w:szCs w:val="28"/>
        </w:rPr>
        <w:t>В нейтральных солевых электролитах суммарно происходят те же процессы, что и в щелочных электролитах. Однако алюминаты не образуются</w:t>
      </w:r>
      <w:r w:rsidR="007871C8" w:rsidRPr="00EC04C2">
        <w:rPr>
          <w:rFonts w:ascii="Times New Roman" w:hAnsi="Times New Roman"/>
          <w:sz w:val="28"/>
          <w:szCs w:val="28"/>
        </w:rPr>
        <w:t>, а г</w:t>
      </w:r>
      <w:r w:rsidRPr="00EC04C2">
        <w:rPr>
          <w:rFonts w:ascii="Times New Roman" w:hAnsi="Times New Roman"/>
          <w:sz w:val="28"/>
          <w:szCs w:val="28"/>
        </w:rPr>
        <w:t xml:space="preserve">идроксид алюминия выпадает в осадок в виде геля. </w:t>
      </w:r>
    </w:p>
    <w:p w:rsidR="00E9462A" w:rsidRPr="00EC04C2" w:rsidRDefault="00E9462A" w:rsidP="00ED5F6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 xml:space="preserve">Характеристики анода ВА ХИТ определяются составом применяемого алюминия, электролита и рабочей температурой. Для повышения эффективности использования алюминия как анодного материала необходимо снижать скорость его коррозии в электролите при сохранении или увеличении активности анода в токообразующем процессе. </w:t>
      </w:r>
    </w:p>
    <w:p w:rsidR="00E9462A" w:rsidRPr="00EC04C2" w:rsidRDefault="00E9462A" w:rsidP="00ED5F6E">
      <w:pPr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 xml:space="preserve">Экспериментальные исследования коррозионных характеристик алюминия различной чистоты в водных щелочных растворах проводились </w:t>
      </w:r>
      <w:r w:rsidRPr="00EC04C2">
        <w:rPr>
          <w:sz w:val="28"/>
          <w:szCs w:val="28"/>
        </w:rPr>
        <w:lastRenderedPageBreak/>
        <w:t>различными авторами [</w:t>
      </w:r>
      <w:r w:rsidR="004D7AFA" w:rsidRPr="00EC04C2">
        <w:rPr>
          <w:sz w:val="28"/>
          <w:szCs w:val="28"/>
        </w:rPr>
        <w:t>1</w:t>
      </w:r>
      <w:r w:rsidRPr="00EC04C2">
        <w:rPr>
          <w:sz w:val="28"/>
          <w:szCs w:val="28"/>
        </w:rPr>
        <w:t xml:space="preserve">]. Они показали, что уменьшение количества примесей в аноде приводит к снижению скорости коррозии. С повышением чистоты </w:t>
      </w:r>
      <w:r w:rsidRPr="00EC04C2">
        <w:rPr>
          <w:sz w:val="28"/>
          <w:szCs w:val="28"/>
          <w:lang w:val="en-US"/>
        </w:rPr>
        <w:t>Al</w:t>
      </w:r>
      <w:r w:rsidRPr="00EC04C2">
        <w:rPr>
          <w:sz w:val="28"/>
          <w:szCs w:val="28"/>
        </w:rPr>
        <w:t xml:space="preserve"> на один порядок (с 99,95% до 99,995% и с 99,99% до 99,999%), при прочих равных условиях анодного растворения, его поляризация  снижается на 150-200 мВ. Следовательно, одним из способов улучшения параметров анода является повышение чистоты используемого алюминия. Однако значительная стоимость чистого алюминия и недостаточная электрохимическая активность приводят к необходимости разработки специальных анодных сплавов и составов электролитов [</w:t>
      </w:r>
      <w:r w:rsidR="004D7AFA" w:rsidRPr="00EC04C2">
        <w:rPr>
          <w:sz w:val="28"/>
          <w:szCs w:val="28"/>
        </w:rPr>
        <w:t>2</w:t>
      </w:r>
      <w:r w:rsidRPr="00EC04C2">
        <w:rPr>
          <w:sz w:val="28"/>
          <w:szCs w:val="28"/>
        </w:rPr>
        <w:t>].</w:t>
      </w:r>
    </w:p>
    <w:p w:rsidR="00E9462A" w:rsidRPr="00EC04C2" w:rsidRDefault="00E9462A" w:rsidP="00ED5F6E">
      <w:pPr>
        <w:tabs>
          <w:tab w:val="left" w:pos="4040"/>
          <w:tab w:val="left" w:pos="5360"/>
          <w:tab w:val="left" w:pos="680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Снижение скорости коррозии алюминия, как и других металлов обычно достигается с помощью следующих методов:</w:t>
      </w:r>
    </w:p>
    <w:p w:rsidR="00E9462A" w:rsidRPr="00EC04C2" w:rsidRDefault="00E9462A" w:rsidP="00ED5F6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1. Торможение (увеличение перенапряжения) анодного процесса (анодные ингибиторы).</w:t>
      </w:r>
    </w:p>
    <w:p w:rsidR="00E9462A" w:rsidRPr="00EC04C2" w:rsidRDefault="00E9462A" w:rsidP="00ED5F6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2. Увеличение перенапряжения обоих электродных процессов, как анодного растворения, так и процесса коррозии (смешанные ингибиторы).</w:t>
      </w:r>
    </w:p>
    <w:p w:rsidR="00E9462A" w:rsidRPr="00EC04C2" w:rsidRDefault="00E9462A" w:rsidP="00ED5F6E">
      <w:pPr>
        <w:tabs>
          <w:tab w:val="left" w:pos="656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3. Увеличение окислительно-восстановительного потенциала системы (ускорение катодного процесса).</w:t>
      </w:r>
    </w:p>
    <w:p w:rsidR="00E9462A" w:rsidRPr="00EC04C2" w:rsidRDefault="00E9462A" w:rsidP="00ED5F6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4. Увеличение перенапряжения катодного процесса (катодные ингибиторы).</w:t>
      </w:r>
    </w:p>
    <w:p w:rsidR="00E9462A" w:rsidRPr="00EC04C2" w:rsidRDefault="00E9462A" w:rsidP="00ED5F6E">
      <w:pPr>
        <w:tabs>
          <w:tab w:val="left" w:pos="404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5. Уменьшение стационарного окислительно-восстановительного потенциала (катодные ингибиторы).</w:t>
      </w:r>
    </w:p>
    <w:p w:rsidR="00E9462A" w:rsidRPr="00EC04C2" w:rsidRDefault="00E9462A" w:rsidP="00ED5F6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Первый и второй способы уменьшения коррозии основаны на замедлении анодной реакции, поэтому они не желательны при использовании  алюминия в качестве анодного материала. Третий способ заключается в ускорении катодной реакции коррозии (до такой степени, когда становится возможной пассивация алюминиевого анода</w:t>
      </w:r>
      <w:r w:rsidR="00CE01BC" w:rsidRPr="00EC04C2">
        <w:rPr>
          <w:sz w:val="28"/>
          <w:szCs w:val="28"/>
        </w:rPr>
        <w:t>)</w:t>
      </w:r>
      <w:r w:rsidRPr="00EC04C2">
        <w:rPr>
          <w:sz w:val="28"/>
          <w:szCs w:val="28"/>
        </w:rPr>
        <w:t>. Такие ингибиторы можно отнести к пассиваторам. Их использование для алюминия в качестве анодного материала также неэффективно.</w:t>
      </w:r>
    </w:p>
    <w:p w:rsidR="00E9462A" w:rsidRPr="00EC04C2" w:rsidRDefault="00E9462A" w:rsidP="00ED5F6E">
      <w:pPr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lastRenderedPageBreak/>
        <w:t>Четвёртый и пятый способы основаны на замедлении катодной реакции. При этом уменьшается скорость коррозии и происходит смещение стационарного потенциала алюминия в отрицательную сторону [</w:t>
      </w:r>
      <w:r w:rsidR="004D7AFA" w:rsidRPr="00EC04C2">
        <w:rPr>
          <w:sz w:val="28"/>
          <w:szCs w:val="28"/>
        </w:rPr>
        <w:t>3</w:t>
      </w:r>
      <w:r w:rsidRPr="00EC04C2">
        <w:rPr>
          <w:sz w:val="28"/>
          <w:szCs w:val="28"/>
        </w:rPr>
        <w:t xml:space="preserve">]. </w:t>
      </w:r>
    </w:p>
    <w:p w:rsidR="00BE3F93" w:rsidRPr="00EC04C2" w:rsidRDefault="00BE3F93" w:rsidP="00ED5F6E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 xml:space="preserve">Нами был изучен механизм анодного окисления алюминия в водных щелочных растворах при наличии добавок в электролит и анод, улучшающих энергетические характеристики </w:t>
      </w:r>
      <w:r w:rsidRPr="00023BDE">
        <w:rPr>
          <w:rStyle w:val="FontStyle17"/>
          <w:spacing w:val="0"/>
          <w:sz w:val="28"/>
          <w:szCs w:val="28"/>
        </w:rPr>
        <w:t>электро</w:t>
      </w:r>
      <w:r w:rsidR="00C86B2C" w:rsidRPr="00EC04C2">
        <w:rPr>
          <w:rStyle w:val="FontStyle17"/>
          <w:spacing w:val="0"/>
          <w:sz w:val="28"/>
          <w:szCs w:val="28"/>
        </w:rPr>
        <w:t>дов.</w:t>
      </w:r>
      <w:r w:rsidRPr="00EC04C2">
        <w:rPr>
          <w:rStyle w:val="FontStyle17"/>
          <w:spacing w:val="0"/>
          <w:sz w:val="28"/>
          <w:szCs w:val="28"/>
        </w:rPr>
        <w:t xml:space="preserve"> Установлено </w:t>
      </w:r>
      <w:r w:rsidRPr="00023BDE">
        <w:rPr>
          <w:rStyle w:val="FontStyle17"/>
          <w:spacing w:val="0"/>
          <w:sz w:val="28"/>
          <w:szCs w:val="28"/>
        </w:rPr>
        <w:t>[</w:t>
      </w:r>
      <w:r w:rsidR="00023BDE" w:rsidRPr="00023BDE">
        <w:rPr>
          <w:rStyle w:val="FontStyle17"/>
          <w:spacing w:val="0"/>
          <w:sz w:val="28"/>
          <w:szCs w:val="28"/>
        </w:rPr>
        <w:t>4</w:t>
      </w:r>
      <w:r w:rsidRPr="00EC04C2">
        <w:rPr>
          <w:rStyle w:val="FontStyle17"/>
          <w:spacing w:val="0"/>
          <w:sz w:val="28"/>
          <w:szCs w:val="28"/>
        </w:rPr>
        <w:t>], что при использовании в качестве материала анодов алюминия различной чистоты основное ухудшение их характеристик обусловлено примесями железа, которые увеличивают скорость коррозии алюминия в щелочных электролитах, снижая перенапряжение выделения водорода на катодных участках примесей.</w:t>
      </w:r>
    </w:p>
    <w:p w:rsidR="00BE3F93" w:rsidRPr="00EC04C2" w:rsidRDefault="00BE3F93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 xml:space="preserve">Для ингибирования реакции коррозии в состав щелочного электролита вводилось олово в четырехвалентной форме в виде станнат-иона. При выбранном способе введения олова в состав электролита в ионной четырехвалентной форме образование оловянного покрытия на поверхности анода возможно по механизму контактного обмена </w:t>
      </w:r>
      <w:r w:rsidRPr="00EC04C2">
        <w:rPr>
          <w:rStyle w:val="FontStyle18"/>
          <w:i w:val="0"/>
          <w:spacing w:val="0"/>
          <w:sz w:val="28"/>
          <w:szCs w:val="28"/>
        </w:rPr>
        <w:t>[</w:t>
      </w:r>
      <w:r w:rsidR="00BF61AA">
        <w:rPr>
          <w:rStyle w:val="FontStyle18"/>
          <w:i w:val="0"/>
          <w:spacing w:val="0"/>
          <w:sz w:val="28"/>
          <w:szCs w:val="28"/>
        </w:rPr>
        <w:t>5</w:t>
      </w:r>
      <w:r w:rsidRPr="00EC04C2">
        <w:rPr>
          <w:rStyle w:val="FontStyle18"/>
          <w:spacing w:val="0"/>
          <w:sz w:val="28"/>
          <w:szCs w:val="28"/>
        </w:rPr>
        <w:t xml:space="preserve">, </w:t>
      </w:r>
      <w:r w:rsidR="00BF61AA">
        <w:rPr>
          <w:rStyle w:val="FontStyle17"/>
          <w:spacing w:val="0"/>
          <w:sz w:val="28"/>
          <w:szCs w:val="28"/>
        </w:rPr>
        <w:t>6</w:t>
      </w:r>
      <w:r w:rsidRPr="00EC04C2">
        <w:rPr>
          <w:rStyle w:val="FontStyle17"/>
          <w:spacing w:val="0"/>
          <w:sz w:val="28"/>
          <w:szCs w:val="28"/>
        </w:rPr>
        <w:t xml:space="preserve">]. При этом ионы олова стадийно восстанавливаются до нулевой валентности </w:t>
      </w:r>
      <w:r w:rsidRPr="00B003F3">
        <w:rPr>
          <w:rStyle w:val="FontStyle17"/>
          <w:spacing w:val="0"/>
          <w:sz w:val="28"/>
          <w:szCs w:val="28"/>
        </w:rPr>
        <w:t xml:space="preserve">(реакции </w:t>
      </w:r>
      <w:r w:rsidR="00B003F3" w:rsidRPr="00B003F3">
        <w:rPr>
          <w:rStyle w:val="FontStyle17"/>
          <w:spacing w:val="0"/>
          <w:sz w:val="28"/>
          <w:szCs w:val="28"/>
        </w:rPr>
        <w:t>6, 7</w:t>
      </w:r>
      <w:r w:rsidRPr="00B003F3">
        <w:rPr>
          <w:rStyle w:val="FontStyle17"/>
          <w:spacing w:val="0"/>
          <w:sz w:val="28"/>
          <w:szCs w:val="28"/>
        </w:rPr>
        <w:t>)</w:t>
      </w:r>
    </w:p>
    <w:p w:rsidR="00BE3F93" w:rsidRPr="00EC04C2" w:rsidRDefault="00BE3F93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  <w:vertAlign w:val="superscript"/>
          <w:lang w:val="en-US"/>
        </w:rPr>
      </w:pPr>
      <w:r w:rsidRPr="00EC04C2">
        <w:rPr>
          <w:sz w:val="28"/>
          <w:szCs w:val="28"/>
          <w:lang w:val="en-US"/>
        </w:rPr>
        <w:t>SnO</w:t>
      </w:r>
      <w:r w:rsidRPr="00EC04C2">
        <w:rPr>
          <w:sz w:val="28"/>
          <w:szCs w:val="28"/>
          <w:vertAlign w:val="subscript"/>
          <w:lang w:val="en-US"/>
        </w:rPr>
        <w:t>3</w:t>
      </w:r>
      <w:r w:rsidRPr="00EC04C2">
        <w:rPr>
          <w:sz w:val="28"/>
          <w:szCs w:val="28"/>
          <w:vertAlign w:val="superscript"/>
          <w:lang w:val="en-US"/>
        </w:rPr>
        <w:t>2-</w:t>
      </w:r>
      <w:r w:rsidRPr="00EC04C2">
        <w:rPr>
          <w:sz w:val="28"/>
          <w:szCs w:val="28"/>
          <w:lang w:val="en-US"/>
        </w:rPr>
        <w:t xml:space="preserve"> +H</w:t>
      </w:r>
      <w:r w:rsidRPr="00EC04C2">
        <w:rPr>
          <w:sz w:val="28"/>
          <w:szCs w:val="28"/>
          <w:vertAlign w:val="subscript"/>
          <w:lang w:val="en-US"/>
        </w:rPr>
        <w:t>2</w:t>
      </w:r>
      <w:r w:rsidRPr="00EC04C2">
        <w:rPr>
          <w:sz w:val="28"/>
          <w:szCs w:val="28"/>
          <w:lang w:val="en-US"/>
        </w:rPr>
        <w:t>O + 2e → SnO</w:t>
      </w:r>
      <w:r w:rsidRPr="00EC04C2">
        <w:rPr>
          <w:sz w:val="28"/>
          <w:szCs w:val="28"/>
          <w:vertAlign w:val="subscript"/>
          <w:lang w:val="en-US"/>
        </w:rPr>
        <w:t>2</w:t>
      </w:r>
      <w:r w:rsidRPr="00EC04C2">
        <w:rPr>
          <w:sz w:val="28"/>
          <w:szCs w:val="28"/>
          <w:vertAlign w:val="superscript"/>
          <w:lang w:val="en-US"/>
        </w:rPr>
        <w:t>2-</w:t>
      </w:r>
      <w:r w:rsidRPr="00EC04C2">
        <w:rPr>
          <w:sz w:val="28"/>
          <w:szCs w:val="28"/>
          <w:lang w:val="en-US"/>
        </w:rPr>
        <w:t xml:space="preserve"> + 2OH</w:t>
      </w:r>
      <w:r w:rsidRPr="00EC04C2">
        <w:rPr>
          <w:sz w:val="28"/>
          <w:szCs w:val="28"/>
          <w:vertAlign w:val="superscript"/>
          <w:lang w:val="en-US"/>
        </w:rPr>
        <w:t xml:space="preserve">-                          </w:t>
      </w:r>
      <w:r w:rsidRPr="00EC04C2">
        <w:rPr>
          <w:sz w:val="28"/>
          <w:szCs w:val="28"/>
          <w:lang w:val="en-US"/>
        </w:rPr>
        <w:t>(</w:t>
      </w:r>
      <w:r w:rsidR="00B003F3" w:rsidRPr="00B003F3">
        <w:rPr>
          <w:sz w:val="28"/>
          <w:szCs w:val="28"/>
          <w:lang w:val="en-US"/>
        </w:rPr>
        <w:t>6</w:t>
      </w:r>
      <w:r w:rsidRPr="00EC04C2">
        <w:rPr>
          <w:sz w:val="28"/>
          <w:szCs w:val="28"/>
          <w:lang w:val="en-US"/>
        </w:rPr>
        <w:t>)</w:t>
      </w:r>
    </w:p>
    <w:p w:rsidR="00BE3F93" w:rsidRPr="00EC04C2" w:rsidRDefault="00BE3F93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EC04C2">
        <w:rPr>
          <w:sz w:val="28"/>
          <w:szCs w:val="28"/>
          <w:lang w:val="en-US"/>
        </w:rPr>
        <w:t>2SnO</w:t>
      </w:r>
      <w:r w:rsidRPr="00EC04C2">
        <w:rPr>
          <w:sz w:val="28"/>
          <w:szCs w:val="28"/>
          <w:vertAlign w:val="subscript"/>
          <w:lang w:val="en-US"/>
        </w:rPr>
        <w:t>2</w:t>
      </w:r>
      <w:r w:rsidRPr="00EC04C2">
        <w:rPr>
          <w:sz w:val="28"/>
          <w:szCs w:val="28"/>
          <w:vertAlign w:val="superscript"/>
          <w:lang w:val="en-US"/>
        </w:rPr>
        <w:t>2-</w:t>
      </w:r>
      <w:r w:rsidRPr="00EC04C2">
        <w:rPr>
          <w:sz w:val="28"/>
          <w:szCs w:val="28"/>
          <w:lang w:val="en-US"/>
        </w:rPr>
        <w:t xml:space="preserve"> +H</w:t>
      </w:r>
      <w:r w:rsidRPr="00EC04C2">
        <w:rPr>
          <w:sz w:val="28"/>
          <w:szCs w:val="28"/>
          <w:vertAlign w:val="subscript"/>
          <w:lang w:val="en-US"/>
        </w:rPr>
        <w:t>2</w:t>
      </w:r>
      <w:r w:rsidRPr="00EC04C2">
        <w:rPr>
          <w:sz w:val="28"/>
          <w:szCs w:val="28"/>
          <w:lang w:val="en-US"/>
        </w:rPr>
        <w:t>O → Sn</w:t>
      </w:r>
      <w:r w:rsidRPr="00EC04C2">
        <w:rPr>
          <w:sz w:val="28"/>
          <w:szCs w:val="28"/>
          <w:vertAlign w:val="superscript"/>
          <w:lang w:val="en-US"/>
        </w:rPr>
        <w:t xml:space="preserve"> </w:t>
      </w:r>
      <w:r w:rsidRPr="00EC04C2">
        <w:rPr>
          <w:sz w:val="28"/>
          <w:szCs w:val="28"/>
          <w:lang w:val="en-US"/>
        </w:rPr>
        <w:t>+ SnO</w:t>
      </w:r>
      <w:r w:rsidRPr="00EC04C2">
        <w:rPr>
          <w:sz w:val="28"/>
          <w:szCs w:val="28"/>
          <w:vertAlign w:val="subscript"/>
          <w:lang w:val="en-US"/>
        </w:rPr>
        <w:t>3</w:t>
      </w:r>
      <w:r w:rsidRPr="00EC04C2">
        <w:rPr>
          <w:sz w:val="28"/>
          <w:szCs w:val="28"/>
          <w:vertAlign w:val="superscript"/>
          <w:lang w:val="en-US"/>
        </w:rPr>
        <w:t>2-</w:t>
      </w:r>
      <w:r w:rsidRPr="00EC04C2">
        <w:rPr>
          <w:sz w:val="28"/>
          <w:szCs w:val="28"/>
          <w:lang w:val="en-US"/>
        </w:rPr>
        <w:t xml:space="preserve"> +2OH</w:t>
      </w:r>
      <w:r w:rsidRPr="00EC04C2">
        <w:rPr>
          <w:sz w:val="28"/>
          <w:szCs w:val="28"/>
          <w:vertAlign w:val="superscript"/>
          <w:lang w:val="en-US"/>
        </w:rPr>
        <w:t xml:space="preserve">-                          </w:t>
      </w:r>
      <w:r w:rsidRPr="00EC04C2">
        <w:rPr>
          <w:sz w:val="28"/>
          <w:szCs w:val="28"/>
          <w:lang w:val="en-US"/>
        </w:rPr>
        <w:t>(</w:t>
      </w:r>
      <w:r w:rsidR="00B003F3" w:rsidRPr="00B003F3">
        <w:rPr>
          <w:sz w:val="28"/>
          <w:szCs w:val="28"/>
          <w:lang w:val="en-US"/>
        </w:rPr>
        <w:t>7</w:t>
      </w:r>
      <w:r w:rsidRPr="00EC04C2">
        <w:rPr>
          <w:sz w:val="28"/>
          <w:szCs w:val="28"/>
          <w:lang w:val="en-US"/>
        </w:rPr>
        <w:t>)</w:t>
      </w:r>
    </w:p>
    <w:p w:rsidR="00BE3F93" w:rsidRPr="00EC04C2" w:rsidRDefault="00BE3F93" w:rsidP="00ED5F6E">
      <w:pPr>
        <w:pStyle w:val="Style4"/>
        <w:widowControl/>
        <w:spacing w:line="240" w:lineRule="auto"/>
        <w:ind w:firstLine="709"/>
        <w:rPr>
          <w:rStyle w:val="FontStyle17"/>
          <w:spacing w:val="0"/>
          <w:sz w:val="24"/>
          <w:szCs w:val="24"/>
          <w:lang w:val="en-US"/>
        </w:rPr>
      </w:pPr>
    </w:p>
    <w:p w:rsidR="00BE3F93" w:rsidRPr="00EC04C2" w:rsidRDefault="00BE3F93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B003F3">
        <w:rPr>
          <w:rStyle w:val="FontStyle17"/>
          <w:spacing w:val="0"/>
          <w:sz w:val="28"/>
          <w:szCs w:val="28"/>
        </w:rPr>
        <w:t xml:space="preserve"> </w:t>
      </w:r>
      <w:r w:rsidRPr="00EC04C2">
        <w:rPr>
          <w:rStyle w:val="FontStyle17"/>
          <w:spacing w:val="0"/>
          <w:sz w:val="28"/>
          <w:szCs w:val="28"/>
        </w:rPr>
        <w:t>Выделение металла вызывает образование пористых покрытий [</w:t>
      </w:r>
      <w:r w:rsidR="00BF61AA">
        <w:rPr>
          <w:rStyle w:val="FontStyle17"/>
          <w:spacing w:val="0"/>
          <w:sz w:val="28"/>
          <w:szCs w:val="28"/>
        </w:rPr>
        <w:t>7</w:t>
      </w:r>
      <w:r w:rsidRPr="00EC04C2">
        <w:rPr>
          <w:rStyle w:val="FontStyle17"/>
          <w:spacing w:val="0"/>
          <w:sz w:val="28"/>
          <w:szCs w:val="28"/>
        </w:rPr>
        <w:t>], поскольку возникновение сплошного слоя олова привело бы к прекращению растворения алюминия, а следовательно, и всего процесса. Формирование контактно выделяющегося покрытия происходит с обязательным образованием в нем определенного количества пор [</w:t>
      </w:r>
      <w:r w:rsidR="00BF61AA">
        <w:rPr>
          <w:rStyle w:val="FontStyle17"/>
          <w:spacing w:val="0"/>
          <w:sz w:val="28"/>
          <w:szCs w:val="28"/>
        </w:rPr>
        <w:t>7</w:t>
      </w:r>
      <w:r w:rsidRPr="00EC04C2">
        <w:rPr>
          <w:rStyle w:val="FontStyle17"/>
          <w:spacing w:val="0"/>
          <w:sz w:val="28"/>
          <w:szCs w:val="28"/>
        </w:rPr>
        <w:t xml:space="preserve">], «зарастание» которых сдерживается вследствие концентрационной поляризации, обусловливающей уменьшение количества разряжающихся </w:t>
      </w:r>
      <w:r w:rsidRPr="00EC04C2">
        <w:rPr>
          <w:rStyle w:val="FontStyle17"/>
          <w:spacing w:val="0"/>
          <w:sz w:val="28"/>
          <w:szCs w:val="28"/>
        </w:rPr>
        <w:lastRenderedPageBreak/>
        <w:t>частиц олова. Образование в порах продуктов анодной реакции еще более ограничивает проникновение ионов олова через поры, а мень</w:t>
      </w:r>
      <w:r w:rsidRPr="00EC04C2">
        <w:rPr>
          <w:rStyle w:val="FontStyle17"/>
          <w:spacing w:val="0"/>
          <w:sz w:val="28"/>
          <w:szCs w:val="28"/>
        </w:rPr>
        <w:softHyphen/>
        <w:t>шее перенапряжение выделения олова на одноименной подложке [</w:t>
      </w:r>
      <w:r w:rsidR="00BF61AA">
        <w:rPr>
          <w:rStyle w:val="FontStyle17"/>
          <w:spacing w:val="0"/>
          <w:sz w:val="28"/>
          <w:szCs w:val="28"/>
        </w:rPr>
        <w:t>7</w:t>
      </w:r>
      <w:r w:rsidRPr="00EC04C2">
        <w:rPr>
          <w:rStyle w:val="FontStyle17"/>
          <w:spacing w:val="0"/>
          <w:sz w:val="28"/>
          <w:szCs w:val="28"/>
        </w:rPr>
        <w:t>] способствует осаждению его на образовавшихся ранее центрах кристаллизации. При дальнейшем выделении олова должна увеличиваться толщина покрытия без значительного перераспределения площадей катодных и анодных участков на поверхности алюминиевого анода.</w:t>
      </w:r>
    </w:p>
    <w:p w:rsidR="00BE3F93" w:rsidRPr="00EC04C2" w:rsidRDefault="00BE3F93" w:rsidP="00ED5F6E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709"/>
        <w:jc w:val="both"/>
        <w:rPr>
          <w:color w:val="00B0F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>Для подтверждения данного механизма были проведены эксперименты с привлечением рентгеноспектрального химического анализа (</w:t>
      </w:r>
      <w:r w:rsidRPr="00EC04C2">
        <w:rPr>
          <w:rStyle w:val="FontStyle17"/>
          <w:spacing w:val="0"/>
          <w:sz w:val="28"/>
          <w:szCs w:val="28"/>
          <w:lang w:val="en-US"/>
        </w:rPr>
        <w:t>PCX</w:t>
      </w:r>
      <w:r w:rsidRPr="00EC04C2">
        <w:rPr>
          <w:rStyle w:val="FontStyle17"/>
          <w:spacing w:val="0"/>
          <w:sz w:val="28"/>
          <w:szCs w:val="28"/>
        </w:rPr>
        <w:t>А) и растровой оже-электронной спектроскопии (РОЭС). Анализировался состав поверхностного слоя анода из алюминия марки А995 после его работы в режиме гальваностатического разряда на плотности тока нагрузки 1000 А/м</w:t>
      </w:r>
      <w:r w:rsidRPr="00EC04C2">
        <w:rPr>
          <w:rStyle w:val="FontStyle17"/>
          <w:spacing w:val="0"/>
          <w:sz w:val="28"/>
          <w:szCs w:val="28"/>
          <w:vertAlign w:val="superscript"/>
        </w:rPr>
        <w:t>2</w:t>
      </w:r>
      <w:r w:rsidRPr="00EC04C2">
        <w:rPr>
          <w:rStyle w:val="FontStyle17"/>
          <w:spacing w:val="0"/>
          <w:sz w:val="28"/>
          <w:szCs w:val="28"/>
        </w:rPr>
        <w:t xml:space="preserve"> в течение 1 ч при 333 К [</w:t>
      </w:r>
      <w:r w:rsidR="00BF61AA">
        <w:rPr>
          <w:rStyle w:val="FontStyle17"/>
          <w:spacing w:val="0"/>
          <w:sz w:val="28"/>
          <w:szCs w:val="28"/>
        </w:rPr>
        <w:t>5</w:t>
      </w:r>
      <w:r w:rsidRPr="00EC04C2">
        <w:rPr>
          <w:rStyle w:val="FontStyle17"/>
          <w:spacing w:val="0"/>
          <w:sz w:val="28"/>
          <w:szCs w:val="28"/>
        </w:rPr>
        <w:t>] в 20%-ном растворе КОН, содержащем 0,6% олова в виде станнат</w:t>
      </w:r>
      <w:r w:rsidR="00D90CC3" w:rsidRPr="00EC04C2">
        <w:rPr>
          <w:rStyle w:val="FontStyle17"/>
          <w:spacing w:val="0"/>
          <w:sz w:val="28"/>
          <w:szCs w:val="28"/>
        </w:rPr>
        <w:t>а. Определено, что количество олова</w:t>
      </w:r>
      <w:r w:rsidRPr="00EC04C2">
        <w:rPr>
          <w:rStyle w:val="FontStyle17"/>
          <w:spacing w:val="0"/>
          <w:sz w:val="28"/>
          <w:szCs w:val="28"/>
        </w:rPr>
        <w:t xml:space="preserve"> на поверхности   анода составляет (27±4,4)%. Травление поверхности анода ионами арг</w:t>
      </w:r>
      <w:r w:rsidR="00D90CC3" w:rsidRPr="00EC04C2">
        <w:rPr>
          <w:rStyle w:val="FontStyle17"/>
          <w:spacing w:val="0"/>
          <w:sz w:val="28"/>
          <w:szCs w:val="28"/>
        </w:rPr>
        <w:t>она при использовании для анали</w:t>
      </w:r>
      <w:r w:rsidRPr="00EC04C2">
        <w:rPr>
          <w:rStyle w:val="FontStyle17"/>
          <w:spacing w:val="0"/>
          <w:sz w:val="28"/>
          <w:szCs w:val="28"/>
        </w:rPr>
        <w:t>за метода РОЭС позволило изучить распределение олова по глубине покрытия</w:t>
      </w:r>
      <w:r w:rsidR="00ED5F6E">
        <w:rPr>
          <w:rStyle w:val="FontStyle17"/>
          <w:spacing w:val="0"/>
          <w:sz w:val="28"/>
          <w:szCs w:val="28"/>
        </w:rPr>
        <w:t xml:space="preserve">      </w:t>
      </w:r>
      <w:r w:rsidRPr="00EC04C2">
        <w:rPr>
          <w:rStyle w:val="FontStyle17"/>
          <w:spacing w:val="0"/>
          <w:sz w:val="28"/>
          <w:szCs w:val="28"/>
        </w:rPr>
        <w:t xml:space="preserve"> (рис. </w:t>
      </w:r>
      <w:r w:rsidR="00B003F3" w:rsidRPr="00B003F3">
        <w:rPr>
          <w:rStyle w:val="FontStyle17"/>
          <w:spacing w:val="0"/>
          <w:sz w:val="28"/>
          <w:szCs w:val="28"/>
        </w:rPr>
        <w:t>2</w:t>
      </w:r>
      <w:r w:rsidRPr="00EC04C2">
        <w:rPr>
          <w:rStyle w:val="FontStyle17"/>
          <w:spacing w:val="0"/>
          <w:sz w:val="28"/>
          <w:szCs w:val="28"/>
        </w:rPr>
        <w:t>).</w:t>
      </w:r>
    </w:p>
    <w:p w:rsidR="007B08C6" w:rsidRPr="00EC04C2" w:rsidRDefault="00F006B2" w:rsidP="00ED5F6E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jc w:val="center"/>
        <w:rPr>
          <w:color w:val="00B0F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40250" cy="3019425"/>
            <wp:effectExtent l="0" t="0" r="0" b="0"/>
            <wp:docPr id="2" name="Диаграмма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4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726" t="-2994" r="-2756" b="-11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8C6" w:rsidRPr="00ED5F6E" w:rsidRDefault="007B08C6" w:rsidP="007B08C6">
      <w:pPr>
        <w:suppressLineNumbers/>
        <w:shd w:val="clear" w:color="auto" w:fill="FFFFFF"/>
        <w:spacing w:line="360" w:lineRule="auto"/>
        <w:ind w:left="14" w:hanging="14"/>
        <w:jc w:val="center"/>
        <w:rPr>
          <w:noProof/>
          <w:szCs w:val="28"/>
        </w:rPr>
      </w:pPr>
      <w:r w:rsidRPr="00ED5F6E">
        <w:rPr>
          <w:noProof/>
          <w:szCs w:val="28"/>
        </w:rPr>
        <w:t>Рис</w:t>
      </w:r>
      <w:r w:rsidR="00ED5F6E">
        <w:rPr>
          <w:noProof/>
          <w:szCs w:val="28"/>
        </w:rPr>
        <w:t>.</w:t>
      </w:r>
      <w:r w:rsidRPr="00ED5F6E">
        <w:rPr>
          <w:noProof/>
          <w:szCs w:val="28"/>
        </w:rPr>
        <w:t xml:space="preserve"> </w:t>
      </w:r>
      <w:r w:rsidR="00B003F3" w:rsidRPr="00ED5F6E">
        <w:rPr>
          <w:noProof/>
          <w:szCs w:val="28"/>
        </w:rPr>
        <w:t>2</w:t>
      </w:r>
      <w:r w:rsidRPr="00ED5F6E">
        <w:rPr>
          <w:noProof/>
          <w:szCs w:val="28"/>
        </w:rPr>
        <w:t xml:space="preserve"> – Распределение олова по гл</w:t>
      </w:r>
      <w:r w:rsidR="00B003F3" w:rsidRPr="00ED5F6E">
        <w:rPr>
          <w:noProof/>
          <w:szCs w:val="28"/>
        </w:rPr>
        <w:t>убине поверхностного слоя анода</w:t>
      </w:r>
    </w:p>
    <w:p w:rsidR="007B08C6" w:rsidRPr="00EC04C2" w:rsidRDefault="007B08C6" w:rsidP="00E9462A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567"/>
        <w:jc w:val="both"/>
        <w:rPr>
          <w:color w:val="00B0F0"/>
          <w:sz w:val="28"/>
          <w:szCs w:val="28"/>
        </w:rPr>
      </w:pPr>
    </w:p>
    <w:p w:rsidR="007B08C6" w:rsidRPr="00EC04C2" w:rsidRDefault="007B08C6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4"/>
          <w:szCs w:val="24"/>
        </w:rPr>
      </w:pPr>
      <w:r w:rsidRPr="00EC04C2">
        <w:rPr>
          <w:rStyle w:val="FontStyle17"/>
          <w:spacing w:val="0"/>
          <w:sz w:val="28"/>
          <w:szCs w:val="28"/>
        </w:rPr>
        <w:t>Толщина полученного покрытия достигает 1,5 мкм, при этом до глубины 1 мкм количество олова в нем не изменяется, а затем начинает резко убывать и на глубине 1,5 мкм его уже практически не обнаружено. Следовательно, для приведенных условий оловянное покрытие на алюминиевом аноде имеет равновесный состав с установившимся (распределением олова по глубине поверхностного слоя</w:t>
      </w:r>
      <w:r w:rsidRPr="00EC04C2">
        <w:rPr>
          <w:rStyle w:val="FontStyle17"/>
          <w:spacing w:val="0"/>
          <w:sz w:val="24"/>
          <w:szCs w:val="24"/>
        </w:rPr>
        <w:t>.</w:t>
      </w:r>
    </w:p>
    <w:p w:rsidR="007B08C6" w:rsidRPr="00EC04C2" w:rsidRDefault="007B08C6" w:rsidP="00ED5F6E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709"/>
        <w:jc w:val="both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 xml:space="preserve">На основании результатов исследований нами был сделан вывод, что анодный сплав А995+0,6% индия в сочетании с электролитом КОН 20%+0,6% </w:t>
      </w:r>
      <w:r w:rsidRPr="00EC04C2">
        <w:rPr>
          <w:rStyle w:val="FontStyle17"/>
          <w:spacing w:val="0"/>
          <w:sz w:val="28"/>
          <w:szCs w:val="28"/>
          <w:lang w:val="en-US"/>
        </w:rPr>
        <w:t>SnO</w:t>
      </w:r>
      <w:r w:rsidRPr="00EC04C2">
        <w:rPr>
          <w:rStyle w:val="FontStyle17"/>
          <w:spacing w:val="0"/>
          <w:sz w:val="28"/>
          <w:szCs w:val="28"/>
          <w:vertAlign w:val="subscript"/>
        </w:rPr>
        <w:t>3</w:t>
      </w:r>
      <w:r w:rsidRPr="00EC04C2">
        <w:rPr>
          <w:rStyle w:val="FontStyle17"/>
          <w:spacing w:val="0"/>
          <w:sz w:val="28"/>
          <w:szCs w:val="28"/>
          <w:vertAlign w:val="superscript"/>
        </w:rPr>
        <w:t>2-</w:t>
      </w:r>
      <w:r w:rsidRPr="00EC04C2">
        <w:rPr>
          <w:rStyle w:val="FontStyle17"/>
          <w:spacing w:val="0"/>
          <w:sz w:val="28"/>
          <w:szCs w:val="28"/>
        </w:rPr>
        <w:t xml:space="preserve"> обладает оптимальными характеристиками при работе в составе ВА элемента. Было проведено также исследование по выявлению механизма влияния олова и индия, введенных в состав анодного сплава, на формирование поверхностного слоя и кинетику протекающих на аноде электродных процессов. Известно, что если атомы индия с кристаллической структурой алюминиевой матрицы образуют твердый раствор, то они окисляются вместе с атомами алюми</w:t>
      </w:r>
      <w:r w:rsidRPr="00EC04C2">
        <w:rPr>
          <w:rStyle w:val="FontStyle17"/>
          <w:spacing w:val="0"/>
          <w:sz w:val="28"/>
          <w:szCs w:val="28"/>
        </w:rPr>
        <w:softHyphen/>
        <w:t xml:space="preserve">ния по электрохимическому механизму с образованием индат-ионов </w:t>
      </w:r>
      <w:r w:rsidRPr="00EC04C2">
        <w:rPr>
          <w:rStyle w:val="FontStyle17"/>
          <w:spacing w:val="0"/>
          <w:sz w:val="28"/>
          <w:szCs w:val="28"/>
          <w:lang w:val="en-US"/>
        </w:rPr>
        <w:t>InO</w:t>
      </w:r>
      <w:r w:rsidRPr="00EC04C2">
        <w:rPr>
          <w:rStyle w:val="FontStyle17"/>
          <w:spacing w:val="0"/>
          <w:sz w:val="28"/>
          <w:szCs w:val="28"/>
          <w:vertAlign w:val="subscript"/>
        </w:rPr>
        <w:t>2</w:t>
      </w:r>
      <w:r w:rsidRPr="00EC04C2">
        <w:rPr>
          <w:rStyle w:val="FontStyle17"/>
          <w:spacing w:val="0"/>
          <w:sz w:val="28"/>
          <w:szCs w:val="28"/>
          <w:vertAlign w:val="superscript"/>
        </w:rPr>
        <w:t>-</w:t>
      </w:r>
      <w:r w:rsidRPr="00EC04C2">
        <w:rPr>
          <w:rStyle w:val="FontStyle17"/>
          <w:spacing w:val="0"/>
          <w:sz w:val="28"/>
          <w:szCs w:val="28"/>
        </w:rPr>
        <w:t xml:space="preserve"> [</w:t>
      </w:r>
      <w:r w:rsidR="00BF61AA">
        <w:rPr>
          <w:rStyle w:val="FontStyle17"/>
          <w:spacing w:val="0"/>
          <w:sz w:val="28"/>
          <w:szCs w:val="28"/>
        </w:rPr>
        <w:t>7, 8</w:t>
      </w:r>
      <w:r w:rsidRPr="00EC04C2">
        <w:rPr>
          <w:rStyle w:val="FontStyle17"/>
          <w:spacing w:val="0"/>
          <w:sz w:val="28"/>
          <w:szCs w:val="28"/>
        </w:rPr>
        <w:t xml:space="preserve">]. </w:t>
      </w:r>
    </w:p>
    <w:p w:rsidR="007B08C6" w:rsidRPr="00EC04C2" w:rsidRDefault="007B08C6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>Далее индий как электроположительный по отношению к алюминию элемент должен</w:t>
      </w:r>
      <w:r w:rsidRPr="00EC04C2">
        <w:rPr>
          <w:rStyle w:val="FontStyle21"/>
          <w:spacing w:val="0"/>
          <w:sz w:val="28"/>
          <w:szCs w:val="28"/>
        </w:rPr>
        <w:t xml:space="preserve"> </w:t>
      </w:r>
      <w:r w:rsidRPr="00EC04C2">
        <w:rPr>
          <w:rStyle w:val="FontStyle17"/>
          <w:spacing w:val="0"/>
          <w:sz w:val="28"/>
          <w:szCs w:val="28"/>
        </w:rPr>
        <w:t>выделяться на поверхности алюминиевого анода по механизму контактного обмена [</w:t>
      </w:r>
      <w:r w:rsidR="00BF61AA">
        <w:rPr>
          <w:rStyle w:val="FontStyle17"/>
          <w:spacing w:val="0"/>
          <w:sz w:val="28"/>
          <w:szCs w:val="28"/>
        </w:rPr>
        <w:t>9</w:t>
      </w:r>
      <w:r w:rsidRPr="00EC04C2">
        <w:rPr>
          <w:rStyle w:val="FontStyle17"/>
          <w:spacing w:val="0"/>
          <w:sz w:val="28"/>
          <w:szCs w:val="28"/>
        </w:rPr>
        <w:t>]. Благодаря меньшему перенапряжению выделения металла на одноименной подложке [</w:t>
      </w:r>
      <w:r w:rsidR="00BF61AA">
        <w:rPr>
          <w:rStyle w:val="FontStyle17"/>
          <w:spacing w:val="0"/>
          <w:sz w:val="28"/>
          <w:szCs w:val="28"/>
        </w:rPr>
        <w:t>10</w:t>
      </w:r>
      <w:r w:rsidRPr="00EC04C2">
        <w:rPr>
          <w:rStyle w:val="FontStyle17"/>
          <w:spacing w:val="0"/>
          <w:sz w:val="28"/>
          <w:szCs w:val="28"/>
        </w:rPr>
        <w:t>], он преимущественно адсорбируется на участках поверхности, обогащенных индием. Поведение индия, находящегося в виде эвтектической смеси с алюминием в сплаве, определяется механизмом анодного растворения сплавов такой структуры [</w:t>
      </w:r>
      <w:r w:rsidR="00023BDE">
        <w:rPr>
          <w:rStyle w:val="FontStyle17"/>
          <w:spacing w:val="0"/>
          <w:sz w:val="28"/>
          <w:szCs w:val="28"/>
        </w:rPr>
        <w:t>11</w:t>
      </w:r>
      <w:r w:rsidRPr="00EC04C2">
        <w:rPr>
          <w:rStyle w:val="FontStyle17"/>
          <w:spacing w:val="0"/>
          <w:sz w:val="28"/>
          <w:szCs w:val="28"/>
        </w:rPr>
        <w:t>], согласно которому эвтектические ячейки, богатые индием, при потере механической связи с анодом в процессе постоянного растворения алюминиевой матрицы, переходят в шлам [</w:t>
      </w:r>
      <w:r w:rsidR="00023BDE">
        <w:rPr>
          <w:rStyle w:val="FontStyle17"/>
          <w:spacing w:val="0"/>
          <w:sz w:val="28"/>
          <w:szCs w:val="28"/>
        </w:rPr>
        <w:t>8</w:t>
      </w:r>
      <w:r w:rsidRPr="00EC04C2">
        <w:rPr>
          <w:rStyle w:val="FontStyle17"/>
          <w:spacing w:val="0"/>
          <w:sz w:val="28"/>
          <w:szCs w:val="28"/>
        </w:rPr>
        <w:t>]. В растворе электролита металлический индий растворяется в щелочи с образованием гидроксииндата калия</w:t>
      </w:r>
    </w:p>
    <w:p w:rsidR="007B08C6" w:rsidRPr="00EC04C2" w:rsidRDefault="007B08C6" w:rsidP="00ED5F6E">
      <w:pPr>
        <w:pStyle w:val="Style5"/>
        <w:widowControl/>
        <w:spacing w:line="360" w:lineRule="auto"/>
        <w:ind w:firstLine="709"/>
        <w:jc w:val="center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lastRenderedPageBreak/>
        <w:t xml:space="preserve">2 </w:t>
      </w:r>
      <w:r w:rsidRPr="00EC04C2">
        <w:rPr>
          <w:rStyle w:val="FontStyle17"/>
          <w:spacing w:val="0"/>
          <w:sz w:val="28"/>
          <w:szCs w:val="28"/>
          <w:lang w:val="en-US"/>
        </w:rPr>
        <w:t>In</w:t>
      </w:r>
      <w:r w:rsidRPr="00EC04C2">
        <w:rPr>
          <w:rStyle w:val="FontStyle17"/>
          <w:spacing w:val="0"/>
          <w:sz w:val="28"/>
          <w:szCs w:val="28"/>
        </w:rPr>
        <w:t>+6 Н</w:t>
      </w:r>
      <w:r w:rsidRPr="00EC04C2">
        <w:rPr>
          <w:rStyle w:val="FontStyle17"/>
          <w:spacing w:val="0"/>
          <w:sz w:val="28"/>
          <w:szCs w:val="28"/>
          <w:vertAlign w:val="subscript"/>
        </w:rPr>
        <w:t>2</w:t>
      </w:r>
      <w:r w:rsidRPr="00EC04C2">
        <w:rPr>
          <w:rStyle w:val="FontStyle17"/>
          <w:spacing w:val="0"/>
          <w:sz w:val="28"/>
          <w:szCs w:val="28"/>
          <w:lang w:val="en-US"/>
        </w:rPr>
        <w:t>O</w:t>
      </w:r>
      <w:r w:rsidRPr="00EC04C2">
        <w:rPr>
          <w:rStyle w:val="FontStyle17"/>
          <w:spacing w:val="0"/>
          <w:sz w:val="28"/>
          <w:szCs w:val="28"/>
        </w:rPr>
        <w:t>+6 КОН = 2 К</w:t>
      </w:r>
      <w:r w:rsidRPr="00EC04C2">
        <w:rPr>
          <w:rStyle w:val="FontStyle17"/>
          <w:spacing w:val="0"/>
          <w:sz w:val="28"/>
          <w:szCs w:val="28"/>
          <w:vertAlign w:val="subscript"/>
        </w:rPr>
        <w:t>3</w:t>
      </w:r>
      <w:r w:rsidRPr="00EC04C2">
        <w:rPr>
          <w:rStyle w:val="FontStyle17"/>
          <w:spacing w:val="0"/>
          <w:sz w:val="28"/>
          <w:szCs w:val="28"/>
        </w:rPr>
        <w:t>[</w:t>
      </w:r>
      <w:r w:rsidRPr="00EC04C2">
        <w:rPr>
          <w:rStyle w:val="FontStyle17"/>
          <w:spacing w:val="0"/>
          <w:sz w:val="28"/>
          <w:szCs w:val="28"/>
          <w:lang w:val="en-US"/>
        </w:rPr>
        <w:t>In</w:t>
      </w:r>
      <w:r w:rsidRPr="00EC04C2">
        <w:rPr>
          <w:rStyle w:val="FontStyle17"/>
          <w:spacing w:val="0"/>
          <w:sz w:val="28"/>
          <w:szCs w:val="28"/>
        </w:rPr>
        <w:t>(ОН)</w:t>
      </w:r>
      <w:r w:rsidRPr="00EC04C2">
        <w:rPr>
          <w:rStyle w:val="FontStyle17"/>
          <w:spacing w:val="0"/>
          <w:sz w:val="28"/>
          <w:szCs w:val="28"/>
          <w:vertAlign w:val="subscript"/>
        </w:rPr>
        <w:t>6</w:t>
      </w:r>
      <w:r w:rsidRPr="00EC04C2">
        <w:rPr>
          <w:rStyle w:val="FontStyle17"/>
          <w:spacing w:val="0"/>
          <w:sz w:val="28"/>
          <w:szCs w:val="28"/>
        </w:rPr>
        <w:t xml:space="preserve">]+3 </w:t>
      </w:r>
      <w:r w:rsidRPr="00EC04C2">
        <w:rPr>
          <w:rStyle w:val="FontStyle17"/>
          <w:spacing w:val="0"/>
          <w:sz w:val="28"/>
          <w:szCs w:val="28"/>
          <w:lang w:val="en-US"/>
        </w:rPr>
        <w:t>H</w:t>
      </w:r>
      <w:r w:rsidRPr="00EC04C2">
        <w:rPr>
          <w:rStyle w:val="FontStyle17"/>
          <w:spacing w:val="0"/>
          <w:sz w:val="28"/>
          <w:szCs w:val="28"/>
          <w:vertAlign w:val="subscript"/>
        </w:rPr>
        <w:t>2</w:t>
      </w:r>
      <w:r w:rsidRPr="00EC04C2">
        <w:rPr>
          <w:rStyle w:val="FontStyle17"/>
          <w:spacing w:val="0"/>
          <w:sz w:val="28"/>
          <w:szCs w:val="28"/>
        </w:rPr>
        <w:t>↑</w:t>
      </w:r>
      <w:r w:rsidR="00B003F3">
        <w:rPr>
          <w:rStyle w:val="FontStyle17"/>
          <w:spacing w:val="0"/>
          <w:sz w:val="28"/>
          <w:szCs w:val="28"/>
        </w:rPr>
        <w:tab/>
      </w:r>
      <w:r w:rsidR="00B003F3">
        <w:rPr>
          <w:rStyle w:val="FontStyle17"/>
          <w:spacing w:val="0"/>
          <w:sz w:val="28"/>
          <w:szCs w:val="28"/>
        </w:rPr>
        <w:tab/>
      </w:r>
      <w:r w:rsidR="00B003F3">
        <w:rPr>
          <w:rStyle w:val="FontStyle17"/>
          <w:spacing w:val="0"/>
          <w:sz w:val="28"/>
          <w:szCs w:val="28"/>
        </w:rPr>
        <w:tab/>
        <w:t>(8)</w:t>
      </w:r>
    </w:p>
    <w:p w:rsidR="005354E5" w:rsidRPr="00BF61AA" w:rsidRDefault="0019530A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 xml:space="preserve">Исследованный анодный сплав </w:t>
      </w:r>
      <w:r w:rsidRPr="00EC04C2">
        <w:rPr>
          <w:rStyle w:val="FontStyle17"/>
          <w:spacing w:val="0"/>
          <w:sz w:val="28"/>
          <w:szCs w:val="28"/>
          <w:lang w:val="en-US"/>
        </w:rPr>
        <w:t>A</w:t>
      </w:r>
      <w:r w:rsidRPr="00EC04C2">
        <w:rPr>
          <w:rStyle w:val="FontStyle17"/>
          <w:spacing w:val="0"/>
          <w:sz w:val="28"/>
          <w:szCs w:val="28"/>
        </w:rPr>
        <w:t xml:space="preserve">995+0,6% </w:t>
      </w:r>
      <w:r w:rsidRPr="00EC04C2">
        <w:rPr>
          <w:rStyle w:val="FontStyle17"/>
          <w:spacing w:val="0"/>
          <w:sz w:val="28"/>
          <w:szCs w:val="28"/>
          <w:lang w:val="en-US"/>
        </w:rPr>
        <w:t>In</w:t>
      </w:r>
      <w:r w:rsidRPr="00EC04C2">
        <w:rPr>
          <w:rStyle w:val="FontStyle17"/>
          <w:spacing w:val="0"/>
          <w:sz w:val="28"/>
          <w:szCs w:val="28"/>
        </w:rPr>
        <w:t xml:space="preserve"> представляет собой смесь твердого раствора и иидиево-алюминиевой эвтектики. Большое сродство металлохимических свойств олова и индия обусловливает близость их свойств </w:t>
      </w:r>
      <w:r w:rsidR="005354E5" w:rsidRPr="00EC04C2">
        <w:rPr>
          <w:rStyle w:val="FontStyle17"/>
          <w:spacing w:val="0"/>
          <w:sz w:val="28"/>
          <w:szCs w:val="28"/>
        </w:rPr>
        <w:t xml:space="preserve"> </w:t>
      </w:r>
      <w:r w:rsidRPr="00EC04C2">
        <w:rPr>
          <w:rStyle w:val="FontStyle17"/>
          <w:spacing w:val="0"/>
          <w:sz w:val="28"/>
          <w:szCs w:val="28"/>
        </w:rPr>
        <w:t>при формировании поверхностного слоя на аноде. Для изучения состава этого слоя проведены экспериментальные исследования. При формировании поверхности анода использовались аноды из изучаемого сплава, работающие в режиме гальваностатического разряда на плотности тока 1000 А/м</w:t>
      </w:r>
      <w:r w:rsidRPr="00EC04C2">
        <w:rPr>
          <w:rStyle w:val="FontStyle17"/>
          <w:spacing w:val="0"/>
          <w:sz w:val="28"/>
          <w:szCs w:val="28"/>
          <w:vertAlign w:val="superscript"/>
        </w:rPr>
        <w:t>2</w:t>
      </w:r>
      <w:r w:rsidRPr="00EC04C2">
        <w:rPr>
          <w:rStyle w:val="FontStyle17"/>
          <w:spacing w:val="0"/>
          <w:sz w:val="28"/>
          <w:szCs w:val="28"/>
        </w:rPr>
        <w:t xml:space="preserve"> в течение 1 ч при температуре 333 К. Установлено, что для практически полного формирования состава поверхностного слоя на аноде требуется 600 с работы. При этом концентрации олова и индия асимптотически приближаются к значениям (20+2) % и (12±1,5)% соответственно (рис. </w:t>
      </w:r>
      <w:r w:rsidR="00BF61AA" w:rsidRPr="00BF61AA">
        <w:rPr>
          <w:rStyle w:val="FontStyle17"/>
          <w:spacing w:val="0"/>
          <w:sz w:val="28"/>
          <w:szCs w:val="28"/>
        </w:rPr>
        <w:t>3</w:t>
      </w:r>
      <w:r w:rsidRPr="00EC04C2">
        <w:rPr>
          <w:rStyle w:val="FontStyle17"/>
          <w:spacing w:val="0"/>
          <w:sz w:val="28"/>
          <w:szCs w:val="28"/>
        </w:rPr>
        <w:t xml:space="preserve">). </w:t>
      </w:r>
    </w:p>
    <w:p w:rsidR="007C3CA1" w:rsidRPr="00EC04C2" w:rsidRDefault="00F006B2" w:rsidP="00BF61AA">
      <w:pPr>
        <w:pStyle w:val="Style4"/>
        <w:widowControl/>
        <w:spacing w:before="158" w:line="360" w:lineRule="auto"/>
        <w:ind w:firstLine="0"/>
        <w:jc w:val="center"/>
        <w:rPr>
          <w:rStyle w:val="FontStyle17"/>
          <w:spacing w:val="0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213672" cy="3104707"/>
            <wp:effectExtent l="0" t="0" r="6350" b="635"/>
            <wp:docPr id="3" name="Рисунок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700" cy="3104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6E" w:rsidRDefault="005354E5" w:rsidP="00ED5F6E">
      <w:pPr>
        <w:suppressLineNumbers/>
        <w:shd w:val="clear" w:color="auto" w:fill="FFFFFF"/>
        <w:spacing w:line="360" w:lineRule="auto"/>
        <w:ind w:left="7" w:firstLine="277"/>
        <w:jc w:val="center"/>
        <w:rPr>
          <w:iCs/>
          <w:szCs w:val="28"/>
        </w:rPr>
      </w:pPr>
      <w:r w:rsidRPr="00ED5F6E">
        <w:rPr>
          <w:szCs w:val="28"/>
        </w:rPr>
        <w:t>Рис</w:t>
      </w:r>
      <w:r w:rsidR="00ED5F6E">
        <w:rPr>
          <w:szCs w:val="28"/>
        </w:rPr>
        <w:t>.</w:t>
      </w:r>
      <w:r w:rsidRPr="00ED5F6E">
        <w:rPr>
          <w:szCs w:val="28"/>
        </w:rPr>
        <w:t xml:space="preserve"> </w:t>
      </w:r>
      <w:r w:rsidR="00BF61AA" w:rsidRPr="00ED5F6E">
        <w:rPr>
          <w:szCs w:val="28"/>
        </w:rPr>
        <w:t>3</w:t>
      </w:r>
      <w:r w:rsidRPr="00ED5F6E">
        <w:rPr>
          <w:color w:val="FF0000"/>
          <w:szCs w:val="28"/>
        </w:rPr>
        <w:t xml:space="preserve"> </w:t>
      </w:r>
      <w:r w:rsidRPr="00ED5F6E">
        <w:rPr>
          <w:szCs w:val="28"/>
        </w:rPr>
        <w:t xml:space="preserve">– </w:t>
      </w:r>
      <w:r w:rsidRPr="00ED5F6E">
        <w:rPr>
          <w:iCs/>
          <w:szCs w:val="28"/>
        </w:rPr>
        <w:t xml:space="preserve">Зависимость количества олова и индия в поверхностном слое анодного сплава А995+0,6 мас.% </w:t>
      </w:r>
      <w:r w:rsidRPr="00ED5F6E">
        <w:rPr>
          <w:iCs/>
          <w:szCs w:val="28"/>
          <w:lang w:val="en-US"/>
        </w:rPr>
        <w:t>In</w:t>
      </w:r>
      <w:r w:rsidRPr="00ED5F6E">
        <w:rPr>
          <w:iCs/>
          <w:szCs w:val="28"/>
        </w:rPr>
        <w:t xml:space="preserve"> от времени работы в электролите КОН 20%+0,6 мас.% </w:t>
      </w:r>
      <w:r w:rsidRPr="00ED5F6E">
        <w:rPr>
          <w:iCs/>
          <w:szCs w:val="28"/>
          <w:lang w:val="en-US"/>
        </w:rPr>
        <w:t>Sn</w:t>
      </w:r>
      <w:r w:rsidR="00ED5F6E">
        <w:rPr>
          <w:iCs/>
          <w:szCs w:val="28"/>
        </w:rPr>
        <w:t>:</w:t>
      </w:r>
    </w:p>
    <w:p w:rsidR="00ED5F6E" w:rsidRPr="00ED5F6E" w:rsidRDefault="00ED5F6E" w:rsidP="00ED5F6E">
      <w:pPr>
        <w:suppressLineNumbers/>
        <w:shd w:val="clear" w:color="auto" w:fill="FFFFFF"/>
        <w:spacing w:line="360" w:lineRule="auto"/>
        <w:ind w:left="7" w:firstLine="277"/>
        <w:jc w:val="center"/>
        <w:rPr>
          <w:noProof/>
          <w:szCs w:val="28"/>
        </w:rPr>
      </w:pPr>
      <w:r w:rsidRPr="00ED5F6E">
        <w:rPr>
          <w:iCs/>
          <w:szCs w:val="28"/>
        </w:rPr>
        <w:t xml:space="preserve"> 1 – олово, 2 – индий</w:t>
      </w:r>
    </w:p>
    <w:p w:rsidR="005354E5" w:rsidRPr="00EC04C2" w:rsidRDefault="005354E5" w:rsidP="005354E5">
      <w:pPr>
        <w:suppressLineNumbers/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354E5" w:rsidRPr="00EC04C2" w:rsidRDefault="0019530A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lastRenderedPageBreak/>
        <w:t>Характерно, что этот процесс завершался к тому времени, когда заканчива</w:t>
      </w:r>
      <w:r w:rsidRPr="00EC04C2">
        <w:rPr>
          <w:rStyle w:val="FontStyle17"/>
          <w:spacing w:val="0"/>
          <w:sz w:val="28"/>
          <w:szCs w:val="28"/>
        </w:rPr>
        <w:softHyphen/>
        <w:t>лось перераспределение площадей, занятых кристаллографи</w:t>
      </w:r>
      <w:r w:rsidRPr="00EC04C2">
        <w:rPr>
          <w:rStyle w:val="FontStyle17"/>
          <w:spacing w:val="0"/>
          <w:sz w:val="28"/>
          <w:szCs w:val="28"/>
        </w:rPr>
        <w:softHyphen/>
        <w:t>ческими гранями алюминия  (110),  (110),  (100), в пользу грани (110), что видно из рис</w:t>
      </w:r>
      <w:r w:rsidR="00BF61AA">
        <w:rPr>
          <w:rStyle w:val="FontStyle17"/>
          <w:spacing w:val="0"/>
          <w:sz w:val="28"/>
          <w:szCs w:val="28"/>
        </w:rPr>
        <w:t>унка</w:t>
      </w:r>
      <w:r w:rsidRPr="00EC04C2">
        <w:rPr>
          <w:rStyle w:val="FontStyle17"/>
          <w:spacing w:val="0"/>
          <w:sz w:val="28"/>
          <w:szCs w:val="28"/>
        </w:rPr>
        <w:t xml:space="preserve"> </w:t>
      </w:r>
      <w:r w:rsidR="00BF61AA">
        <w:rPr>
          <w:rStyle w:val="FontStyle17"/>
          <w:spacing w:val="0"/>
          <w:sz w:val="28"/>
          <w:szCs w:val="28"/>
        </w:rPr>
        <w:t>4</w:t>
      </w:r>
      <w:r w:rsidRPr="00EC04C2">
        <w:rPr>
          <w:rStyle w:val="FontStyle17"/>
          <w:spacing w:val="0"/>
          <w:sz w:val="28"/>
          <w:szCs w:val="28"/>
        </w:rPr>
        <w:t xml:space="preserve">, где приведены результаты исследований с помощью метода РСХА. </w:t>
      </w:r>
    </w:p>
    <w:p w:rsidR="00AD2ABC" w:rsidRPr="00EC04C2" w:rsidRDefault="00AD2ABC" w:rsidP="0019530A">
      <w:pPr>
        <w:pStyle w:val="Style4"/>
        <w:widowControl/>
        <w:spacing w:line="240" w:lineRule="auto"/>
        <w:ind w:firstLine="326"/>
        <w:rPr>
          <w:rStyle w:val="FontStyle17"/>
          <w:spacing w:val="0"/>
          <w:sz w:val="24"/>
          <w:szCs w:val="24"/>
        </w:rPr>
      </w:pPr>
    </w:p>
    <w:p w:rsidR="005354E5" w:rsidRPr="00EC04C2" w:rsidRDefault="00F006B2" w:rsidP="00ED5F6E">
      <w:pPr>
        <w:suppressLineNumbers/>
        <w:shd w:val="clear" w:color="auto" w:fill="FFFFFF"/>
        <w:spacing w:line="360" w:lineRule="auto"/>
        <w:ind w:right="6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02440" cy="3710763"/>
            <wp:effectExtent l="0" t="0" r="0" b="4445"/>
            <wp:docPr id="4" name="Рисунок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517" cy="371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6E" w:rsidRPr="00ED5F6E" w:rsidRDefault="005354E5" w:rsidP="00ED5F6E">
      <w:pPr>
        <w:suppressLineNumbers/>
        <w:shd w:val="clear" w:color="auto" w:fill="FFFFFF"/>
        <w:spacing w:line="360" w:lineRule="auto"/>
        <w:ind w:right="6" w:firstLine="284"/>
        <w:jc w:val="center"/>
        <w:rPr>
          <w:noProof/>
          <w:szCs w:val="28"/>
        </w:rPr>
      </w:pPr>
      <w:r w:rsidRPr="00ED5F6E">
        <w:rPr>
          <w:noProof/>
          <w:szCs w:val="28"/>
        </w:rPr>
        <w:t>Рис</w:t>
      </w:r>
      <w:r w:rsidR="00ED5F6E">
        <w:rPr>
          <w:noProof/>
          <w:szCs w:val="28"/>
        </w:rPr>
        <w:t>.</w:t>
      </w:r>
      <w:r w:rsidRPr="00ED5F6E">
        <w:rPr>
          <w:noProof/>
          <w:szCs w:val="28"/>
        </w:rPr>
        <w:t xml:space="preserve"> </w:t>
      </w:r>
      <w:r w:rsidR="00BF61AA" w:rsidRPr="00ED5F6E">
        <w:rPr>
          <w:noProof/>
          <w:szCs w:val="28"/>
        </w:rPr>
        <w:t>4</w:t>
      </w:r>
      <w:r w:rsidRPr="00ED5F6E">
        <w:rPr>
          <w:noProof/>
          <w:szCs w:val="28"/>
        </w:rPr>
        <w:t xml:space="preserve"> – </w:t>
      </w:r>
      <w:r w:rsidRPr="00ED5F6E">
        <w:rPr>
          <w:iCs/>
          <w:szCs w:val="28"/>
        </w:rPr>
        <w:t xml:space="preserve">Зависимость величины площади различных кристаллографических граней на поверхности анода от времени его работы в электролите КОН 20%  + 0,6 мас.% </w:t>
      </w:r>
      <w:r w:rsidRPr="00ED5F6E">
        <w:rPr>
          <w:iCs/>
          <w:szCs w:val="28"/>
          <w:lang w:val="en-US"/>
        </w:rPr>
        <w:t>Sn</w:t>
      </w:r>
      <w:r w:rsidR="00ED5F6E" w:rsidRPr="00ED5F6E">
        <w:rPr>
          <w:iCs/>
          <w:szCs w:val="28"/>
        </w:rPr>
        <w:t>:</w:t>
      </w:r>
      <w:r w:rsidR="00ED5F6E">
        <w:rPr>
          <w:iCs/>
          <w:szCs w:val="28"/>
        </w:rPr>
        <w:t xml:space="preserve"> </w:t>
      </w:r>
      <w:r w:rsidR="00ED5F6E" w:rsidRPr="00ED5F6E">
        <w:rPr>
          <w:iCs/>
          <w:szCs w:val="28"/>
        </w:rPr>
        <w:t xml:space="preserve"> 1 – грань 220 (110); 2 – 200 (100); 3 – (111)</w:t>
      </w:r>
    </w:p>
    <w:p w:rsidR="005354E5" w:rsidRPr="00EC04C2" w:rsidRDefault="005354E5" w:rsidP="005354E5">
      <w:pPr>
        <w:suppressLineNumbers/>
        <w:shd w:val="clear" w:color="auto" w:fill="FFFFFF"/>
        <w:spacing w:line="360" w:lineRule="auto"/>
        <w:ind w:right="6"/>
        <w:jc w:val="center"/>
        <w:rPr>
          <w:sz w:val="28"/>
          <w:szCs w:val="28"/>
        </w:rPr>
      </w:pPr>
    </w:p>
    <w:p w:rsidR="0019530A" w:rsidRPr="00BF61AA" w:rsidRDefault="0019530A" w:rsidP="00ED5F6E">
      <w:pPr>
        <w:pStyle w:val="Style4"/>
        <w:widowControl/>
        <w:spacing w:before="158" w:line="240" w:lineRule="auto"/>
        <w:ind w:firstLine="709"/>
        <w:rPr>
          <w:rStyle w:val="FontStyle17"/>
          <w:spacing w:val="0"/>
          <w:sz w:val="28"/>
          <w:szCs w:val="28"/>
        </w:rPr>
      </w:pPr>
      <w:r w:rsidRPr="00BF61AA">
        <w:rPr>
          <w:rStyle w:val="FontStyle17"/>
          <w:spacing w:val="0"/>
          <w:sz w:val="28"/>
          <w:szCs w:val="28"/>
        </w:rPr>
        <w:t>Распределения олова и индия по глубине сформированного слоя показаны на рисунке</w:t>
      </w:r>
      <w:r w:rsidR="00BF61AA">
        <w:rPr>
          <w:rStyle w:val="FontStyle17"/>
          <w:color w:val="00B0F0"/>
          <w:spacing w:val="0"/>
          <w:sz w:val="28"/>
          <w:szCs w:val="28"/>
        </w:rPr>
        <w:t xml:space="preserve"> </w:t>
      </w:r>
      <w:r w:rsidR="00BF61AA" w:rsidRPr="00BF61AA">
        <w:rPr>
          <w:rStyle w:val="FontStyle17"/>
          <w:spacing w:val="0"/>
          <w:sz w:val="28"/>
          <w:szCs w:val="28"/>
        </w:rPr>
        <w:t>5.</w:t>
      </w:r>
    </w:p>
    <w:p w:rsidR="0019530A" w:rsidRPr="00EC04C2" w:rsidRDefault="00F006B2" w:rsidP="00ED5F6E">
      <w:pPr>
        <w:suppressLineNumbers/>
        <w:shd w:val="clear" w:color="auto" w:fill="FFFFFF"/>
        <w:spacing w:line="360" w:lineRule="auto"/>
        <w:ind w:right="6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603750" cy="2774950"/>
            <wp:effectExtent l="0" t="0" r="6350" b="6350"/>
            <wp:docPr id="5" name="Рисунок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6E" w:rsidRDefault="0019530A" w:rsidP="00ED5F6E">
      <w:pPr>
        <w:suppressLineNumbers/>
        <w:shd w:val="clear" w:color="auto" w:fill="FFFFFF"/>
        <w:spacing w:line="360" w:lineRule="auto"/>
        <w:ind w:right="6" w:firstLine="284"/>
        <w:jc w:val="center"/>
        <w:rPr>
          <w:iCs/>
        </w:rPr>
      </w:pPr>
      <w:r w:rsidRPr="00ED5F6E">
        <w:t>Рис</w:t>
      </w:r>
      <w:r w:rsidR="00ED5F6E">
        <w:t>.</w:t>
      </w:r>
      <w:r w:rsidRPr="00ED5F6E">
        <w:t xml:space="preserve"> </w:t>
      </w:r>
      <w:r w:rsidR="00BF61AA" w:rsidRPr="00ED5F6E">
        <w:t>5</w:t>
      </w:r>
      <w:r w:rsidRPr="00ED5F6E">
        <w:t xml:space="preserve"> – </w:t>
      </w:r>
      <w:r w:rsidRPr="00ED5F6E">
        <w:rPr>
          <w:iCs/>
        </w:rPr>
        <w:t>Распределение олова и индия по глубине поверхностного слоя</w:t>
      </w:r>
      <w:r w:rsidR="00ED5F6E" w:rsidRPr="00ED5F6E">
        <w:rPr>
          <w:iCs/>
        </w:rPr>
        <w:t xml:space="preserve">: </w:t>
      </w:r>
      <w:r w:rsidR="00ED5F6E">
        <w:rPr>
          <w:iCs/>
        </w:rPr>
        <w:t xml:space="preserve">               </w:t>
      </w:r>
    </w:p>
    <w:p w:rsidR="00ED5F6E" w:rsidRPr="00ED5F6E" w:rsidRDefault="00ED5F6E" w:rsidP="00ED5F6E">
      <w:pPr>
        <w:suppressLineNumbers/>
        <w:shd w:val="clear" w:color="auto" w:fill="FFFFFF"/>
        <w:spacing w:line="360" w:lineRule="auto"/>
        <w:ind w:right="6" w:firstLine="284"/>
        <w:jc w:val="center"/>
        <w:rPr>
          <w:noProof/>
        </w:rPr>
      </w:pPr>
      <w:r w:rsidRPr="00ED5F6E">
        <w:rPr>
          <w:iCs/>
        </w:rPr>
        <w:t>1 – олово; 2 – индий</w:t>
      </w:r>
    </w:p>
    <w:p w:rsidR="0019530A" w:rsidRPr="00EC04C2" w:rsidRDefault="0019530A" w:rsidP="00ED5F6E">
      <w:pPr>
        <w:pStyle w:val="Style5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 xml:space="preserve">Характер распределения аналогичен полученному ранее распределению олова, что подтверждает гипотезу о механизме контактного выделения растворенного в электролите индия на поверхности алюминиевого анода. Дополнительные исследования, выполненные методом РОЭС в растре </w:t>
      </w:r>
      <w:r w:rsidRPr="00EC04C2">
        <w:rPr>
          <w:rStyle w:val="FontStyle21"/>
          <w:spacing w:val="0"/>
          <w:sz w:val="28"/>
          <w:szCs w:val="28"/>
        </w:rPr>
        <w:t xml:space="preserve">0,2х0,2 </w:t>
      </w:r>
      <w:r w:rsidRPr="00EC04C2">
        <w:rPr>
          <w:rStyle w:val="FontStyle17"/>
          <w:spacing w:val="0"/>
          <w:sz w:val="28"/>
          <w:szCs w:val="28"/>
        </w:rPr>
        <w:t>мм, подтверждают это положение.</w:t>
      </w:r>
    </w:p>
    <w:p w:rsidR="0019530A" w:rsidRPr="00EC04C2" w:rsidRDefault="0019530A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>Зафиксированное распределение кристаллографических граней алюминия на поверхности анода обусловливает ее энергетическую неоднородность при окислении из-за различия у разных граней работы выхода электрона, количества атомов на грани решетки и потенциала ионизации. Эти свойства определяют энергию адсорбции олова и индия на поверхности граней, которую можно оценить по методу Мюллера [</w:t>
      </w:r>
      <w:r w:rsidR="00023BDE" w:rsidRPr="00023BDE">
        <w:rPr>
          <w:rStyle w:val="FontStyle17"/>
          <w:spacing w:val="0"/>
          <w:sz w:val="28"/>
          <w:szCs w:val="28"/>
        </w:rPr>
        <w:t>12</w:t>
      </w:r>
      <w:r w:rsidRPr="00EC04C2">
        <w:rPr>
          <w:rStyle w:val="FontStyle17"/>
          <w:spacing w:val="0"/>
          <w:sz w:val="28"/>
          <w:szCs w:val="28"/>
        </w:rPr>
        <w:t>]:</w:t>
      </w:r>
    </w:p>
    <w:p w:rsidR="0019530A" w:rsidRPr="00EC04C2" w:rsidRDefault="0019530A" w:rsidP="00ED5F6E">
      <w:pPr>
        <w:pStyle w:val="Style12"/>
        <w:widowControl/>
        <w:spacing w:line="360" w:lineRule="auto"/>
        <w:ind w:firstLine="709"/>
        <w:jc w:val="both"/>
        <w:rPr>
          <w:rStyle w:val="FontStyle17"/>
          <w:spacing w:val="0"/>
          <w:sz w:val="28"/>
          <w:szCs w:val="28"/>
          <w:lang w:eastAsia="en-US"/>
        </w:rPr>
      </w:pPr>
      <w:r w:rsidRPr="00EC04C2">
        <w:rPr>
          <w:rStyle w:val="FontStyle17"/>
          <w:spacing w:val="0"/>
          <w:position w:val="-14"/>
          <w:sz w:val="28"/>
          <w:szCs w:val="28"/>
          <w:lang w:eastAsia="en-US"/>
        </w:rPr>
        <w:object w:dxaOrig="2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35pt;height:20.1pt" o:ole="">
            <v:imagedata r:id="rId13" o:title=""/>
          </v:shape>
          <o:OLEObject Type="Embed" ProgID="Equation.3" ShapeID="_x0000_i1025" DrawAspect="Content" ObjectID="_1510647549" r:id="rId14"/>
        </w:object>
      </w:r>
      <w:r w:rsidR="00BF61AA">
        <w:rPr>
          <w:rStyle w:val="FontStyle17"/>
          <w:spacing w:val="0"/>
          <w:sz w:val="28"/>
          <w:szCs w:val="28"/>
          <w:lang w:eastAsia="en-US"/>
        </w:rPr>
        <w:tab/>
      </w:r>
      <w:r w:rsidR="00BF61AA">
        <w:rPr>
          <w:rStyle w:val="FontStyle17"/>
          <w:spacing w:val="0"/>
          <w:sz w:val="28"/>
          <w:szCs w:val="28"/>
          <w:lang w:eastAsia="en-US"/>
        </w:rPr>
        <w:tab/>
      </w:r>
      <w:r w:rsidR="00BF61AA">
        <w:rPr>
          <w:rStyle w:val="FontStyle17"/>
          <w:spacing w:val="0"/>
          <w:sz w:val="28"/>
          <w:szCs w:val="28"/>
          <w:lang w:eastAsia="en-US"/>
        </w:rPr>
        <w:tab/>
      </w:r>
      <w:r w:rsidR="00BF61AA">
        <w:rPr>
          <w:rStyle w:val="FontStyle17"/>
          <w:spacing w:val="0"/>
          <w:sz w:val="28"/>
          <w:szCs w:val="28"/>
          <w:lang w:eastAsia="en-US"/>
        </w:rPr>
        <w:tab/>
      </w:r>
      <w:r w:rsidR="00BF61AA">
        <w:rPr>
          <w:rStyle w:val="FontStyle17"/>
          <w:spacing w:val="0"/>
          <w:sz w:val="28"/>
          <w:szCs w:val="28"/>
          <w:lang w:eastAsia="en-US"/>
        </w:rPr>
        <w:tab/>
        <w:t>(9)</w:t>
      </w:r>
    </w:p>
    <w:p w:rsidR="0019530A" w:rsidRPr="00EC04C2" w:rsidRDefault="0019530A" w:rsidP="00ED5F6E">
      <w:pPr>
        <w:pStyle w:val="Style12"/>
        <w:widowControl/>
        <w:spacing w:line="360" w:lineRule="auto"/>
        <w:ind w:firstLine="709"/>
        <w:jc w:val="both"/>
        <w:rPr>
          <w:rStyle w:val="FontStyle17"/>
          <w:spacing w:val="0"/>
          <w:sz w:val="28"/>
          <w:szCs w:val="28"/>
          <w:lang w:eastAsia="en-US"/>
        </w:rPr>
      </w:pPr>
      <w:r w:rsidRPr="00EC04C2">
        <w:rPr>
          <w:rStyle w:val="FontStyle17"/>
          <w:spacing w:val="0"/>
          <w:sz w:val="28"/>
          <w:szCs w:val="28"/>
          <w:lang w:eastAsia="en-US"/>
        </w:rPr>
        <w:t xml:space="preserve">где </w:t>
      </w:r>
      <w:r w:rsidRPr="00EC04C2">
        <w:rPr>
          <w:rStyle w:val="FontStyle17"/>
          <w:i/>
          <w:spacing w:val="0"/>
          <w:sz w:val="28"/>
          <w:szCs w:val="28"/>
          <w:lang w:val="en-US" w:eastAsia="en-US"/>
        </w:rPr>
        <w:t>Q</w:t>
      </w:r>
      <w:r w:rsidRPr="00EC04C2">
        <w:rPr>
          <w:rStyle w:val="FontStyle17"/>
          <w:i/>
          <w:spacing w:val="0"/>
          <w:sz w:val="28"/>
          <w:szCs w:val="28"/>
          <w:vertAlign w:val="subscript"/>
          <w:lang w:val="en-US" w:eastAsia="en-US"/>
        </w:rPr>
        <w:t>a</w:t>
      </w:r>
      <w:r w:rsidRPr="00EC04C2">
        <w:rPr>
          <w:rStyle w:val="FontStyle17"/>
          <w:spacing w:val="0"/>
          <w:sz w:val="28"/>
          <w:szCs w:val="28"/>
          <w:lang w:eastAsia="en-US"/>
        </w:rPr>
        <w:t xml:space="preserve"> — энергия адсорбции; </w:t>
      </w:r>
      <w:r w:rsidRPr="00EC04C2">
        <w:rPr>
          <w:position w:val="-12"/>
          <w:sz w:val="28"/>
          <w:szCs w:val="28"/>
        </w:rPr>
        <w:object w:dxaOrig="400" w:dyaOrig="360">
          <v:shape id="_x0000_i1026" type="#_x0000_t75" style="width:20.1pt;height:18.4pt" o:ole="">
            <v:imagedata r:id="rId15" o:title=""/>
          </v:shape>
          <o:OLEObject Type="Embed" ProgID="Equation.3" ShapeID="_x0000_i1026" DrawAspect="Content" ObjectID="_1510647550" r:id="rId16"/>
        </w:object>
      </w:r>
      <w:r w:rsidRPr="00EC04C2">
        <w:rPr>
          <w:rStyle w:val="FontStyle17"/>
          <w:spacing w:val="0"/>
          <w:sz w:val="28"/>
          <w:szCs w:val="28"/>
          <w:lang w:eastAsia="en-US"/>
        </w:rPr>
        <w:t>— работа выхода электро</w:t>
      </w:r>
      <w:r w:rsidRPr="00EC04C2">
        <w:rPr>
          <w:rStyle w:val="FontStyle17"/>
          <w:spacing w:val="0"/>
          <w:sz w:val="28"/>
          <w:szCs w:val="28"/>
          <w:lang w:eastAsia="en-US"/>
        </w:rPr>
        <w:softHyphen/>
        <w:t xml:space="preserve">на; </w:t>
      </w:r>
      <w:r w:rsidRPr="00EC04C2">
        <w:rPr>
          <w:rStyle w:val="FontStyle16"/>
          <w:spacing w:val="0"/>
          <w:sz w:val="28"/>
          <w:szCs w:val="28"/>
          <w:lang w:val="en-US" w:eastAsia="en-US"/>
        </w:rPr>
        <w:t>V</w:t>
      </w:r>
      <w:r w:rsidRPr="00EC04C2">
        <w:rPr>
          <w:rStyle w:val="FontStyle16"/>
          <w:spacing w:val="0"/>
          <w:sz w:val="28"/>
          <w:szCs w:val="28"/>
          <w:vertAlign w:val="subscript"/>
          <w:lang w:val="en-US" w:eastAsia="en-US"/>
        </w:rPr>
        <w:t>i</w:t>
      </w:r>
      <w:r w:rsidRPr="00EC04C2">
        <w:rPr>
          <w:rStyle w:val="FontStyle16"/>
          <w:spacing w:val="0"/>
          <w:sz w:val="28"/>
          <w:szCs w:val="28"/>
          <w:lang w:eastAsia="en-US"/>
        </w:rPr>
        <w:t xml:space="preserve"> </w:t>
      </w:r>
      <w:r w:rsidRPr="00EC04C2">
        <w:rPr>
          <w:rStyle w:val="FontStyle17"/>
          <w:spacing w:val="0"/>
          <w:sz w:val="28"/>
          <w:szCs w:val="28"/>
          <w:lang w:eastAsia="en-US"/>
        </w:rPr>
        <w:t xml:space="preserve">— потенциал ионизации; </w:t>
      </w:r>
      <w:r w:rsidRPr="00EC04C2">
        <w:rPr>
          <w:rStyle w:val="FontStyle16"/>
          <w:spacing w:val="0"/>
          <w:sz w:val="28"/>
          <w:szCs w:val="28"/>
          <w:lang w:eastAsia="en-US"/>
        </w:rPr>
        <w:t>Х</w:t>
      </w:r>
      <w:r w:rsidRPr="00EC04C2">
        <w:rPr>
          <w:rStyle w:val="FontStyle16"/>
          <w:spacing w:val="0"/>
          <w:sz w:val="28"/>
          <w:szCs w:val="28"/>
          <w:vertAlign w:val="subscript"/>
          <w:lang w:eastAsia="en-US"/>
        </w:rPr>
        <w:t>кр</w:t>
      </w:r>
      <w:r w:rsidRPr="00EC04C2">
        <w:rPr>
          <w:rStyle w:val="FontStyle16"/>
          <w:spacing w:val="0"/>
          <w:sz w:val="28"/>
          <w:szCs w:val="28"/>
          <w:lang w:eastAsia="en-US"/>
        </w:rPr>
        <w:t xml:space="preserve"> </w:t>
      </w:r>
      <w:r w:rsidRPr="00EC04C2">
        <w:rPr>
          <w:rStyle w:val="FontStyle17"/>
          <w:spacing w:val="0"/>
          <w:sz w:val="28"/>
          <w:szCs w:val="28"/>
          <w:lang w:eastAsia="en-US"/>
        </w:rPr>
        <w:t>— постоянная кристалли</w:t>
      </w:r>
      <w:r w:rsidRPr="00EC04C2">
        <w:rPr>
          <w:rStyle w:val="FontStyle17"/>
          <w:spacing w:val="0"/>
          <w:sz w:val="28"/>
          <w:szCs w:val="28"/>
          <w:lang w:eastAsia="en-US"/>
        </w:rPr>
        <w:softHyphen/>
        <w:t>ческой решетки атома.</w:t>
      </w:r>
    </w:p>
    <w:p w:rsidR="0019530A" w:rsidRDefault="0019530A" w:rsidP="00ED5F6E">
      <w:pPr>
        <w:pStyle w:val="Style4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t>Необходимые данные и результаты расчета энергии адсорбции олова на алюминии и индии и индия на алюминии представлены в таблице1</w:t>
      </w:r>
      <w:r w:rsidR="00BF61AA">
        <w:rPr>
          <w:rStyle w:val="FontStyle17"/>
          <w:spacing w:val="0"/>
          <w:sz w:val="28"/>
          <w:szCs w:val="28"/>
        </w:rPr>
        <w:t>.</w:t>
      </w:r>
    </w:p>
    <w:p w:rsidR="00023BDE" w:rsidRDefault="00023BDE" w:rsidP="00ED5F6E">
      <w:pPr>
        <w:pStyle w:val="Style5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  <w:r w:rsidRPr="00EC04C2">
        <w:rPr>
          <w:rStyle w:val="FontStyle17"/>
          <w:spacing w:val="0"/>
          <w:sz w:val="28"/>
          <w:szCs w:val="28"/>
        </w:rPr>
        <w:lastRenderedPageBreak/>
        <w:t xml:space="preserve">Из данных таблицы видно, что индий адсорбирует олово с большей энергией, чем алюминий, что вызвано, вероятно, различием в работе выхода. Результаты расчетов объясняют также экспериментальные данные по формированию поверхностного слоя: именно энергетические свойства грани алюминия </w:t>
      </w:r>
      <w:r w:rsidRPr="00EC04C2">
        <w:rPr>
          <w:rStyle w:val="FontStyle21"/>
          <w:spacing w:val="0"/>
          <w:sz w:val="28"/>
          <w:szCs w:val="28"/>
        </w:rPr>
        <w:t xml:space="preserve">(110) </w:t>
      </w:r>
      <w:r w:rsidRPr="00EC04C2">
        <w:rPr>
          <w:rStyle w:val="FontStyle17"/>
          <w:spacing w:val="0"/>
          <w:sz w:val="28"/>
          <w:szCs w:val="28"/>
        </w:rPr>
        <w:t>определяют состав приэлектродного слоя в течение всего времени работы анода.</w:t>
      </w:r>
    </w:p>
    <w:p w:rsidR="00ED5F6E" w:rsidRPr="00EC04C2" w:rsidRDefault="00ED5F6E" w:rsidP="00ED5F6E">
      <w:pPr>
        <w:pStyle w:val="Style5"/>
        <w:widowControl/>
        <w:spacing w:line="360" w:lineRule="auto"/>
        <w:ind w:firstLine="709"/>
        <w:rPr>
          <w:rStyle w:val="FontStyle17"/>
          <w:spacing w:val="0"/>
          <w:sz w:val="28"/>
          <w:szCs w:val="28"/>
        </w:rPr>
      </w:pPr>
    </w:p>
    <w:p w:rsidR="0019530A" w:rsidRPr="00ED5F6E" w:rsidRDefault="00BF61AA" w:rsidP="00ED5F6E">
      <w:pPr>
        <w:pStyle w:val="Style4"/>
        <w:widowControl/>
        <w:spacing w:line="360" w:lineRule="auto"/>
        <w:ind w:firstLine="709"/>
        <w:jc w:val="right"/>
        <w:rPr>
          <w:rStyle w:val="FontStyle17"/>
          <w:spacing w:val="0"/>
          <w:sz w:val="24"/>
          <w:szCs w:val="28"/>
        </w:rPr>
      </w:pPr>
      <w:r w:rsidRPr="00ED5F6E">
        <w:rPr>
          <w:rStyle w:val="FontStyle17"/>
          <w:spacing w:val="0"/>
          <w:sz w:val="24"/>
          <w:szCs w:val="28"/>
        </w:rPr>
        <w:t xml:space="preserve">Таблица 1 </w:t>
      </w:r>
    </w:p>
    <w:p w:rsidR="00BF61AA" w:rsidRPr="00ED5F6E" w:rsidRDefault="00BF61AA" w:rsidP="00ED5F6E">
      <w:pPr>
        <w:pStyle w:val="Style4"/>
        <w:widowControl/>
        <w:spacing w:line="360" w:lineRule="auto"/>
        <w:ind w:firstLine="0"/>
        <w:jc w:val="center"/>
        <w:rPr>
          <w:rStyle w:val="FontStyle17"/>
          <w:spacing w:val="0"/>
          <w:sz w:val="24"/>
          <w:szCs w:val="28"/>
        </w:rPr>
      </w:pPr>
      <w:r w:rsidRPr="00ED5F6E">
        <w:rPr>
          <w:rStyle w:val="FontStyle17"/>
          <w:spacing w:val="0"/>
          <w:sz w:val="24"/>
          <w:szCs w:val="28"/>
        </w:rPr>
        <w:t>Результаты расчета энергии адсорбции олова на алюминии и индии и индия на алюминии</w:t>
      </w:r>
    </w:p>
    <w:p w:rsidR="0019530A" w:rsidRPr="00EC04C2" w:rsidRDefault="0019530A" w:rsidP="0019530A">
      <w:pPr>
        <w:pStyle w:val="Style4"/>
        <w:widowControl/>
        <w:spacing w:line="240" w:lineRule="auto"/>
        <w:ind w:firstLine="709"/>
        <w:rPr>
          <w:rStyle w:val="FontStyle17"/>
          <w:spacing w:val="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640"/>
        <w:gridCol w:w="1243"/>
        <w:gridCol w:w="1870"/>
        <w:gridCol w:w="1612"/>
        <w:gridCol w:w="2785"/>
      </w:tblGrid>
      <w:tr w:rsidR="0019530A" w:rsidRPr="00EC04C2" w:rsidTr="00ED5F6E">
        <w:trPr>
          <w:jc w:val="center"/>
        </w:trPr>
        <w:tc>
          <w:tcPr>
            <w:tcW w:w="896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Металл</w:t>
            </w:r>
          </w:p>
        </w:tc>
        <w:tc>
          <w:tcPr>
            <w:tcW w:w="679" w:type="pct"/>
          </w:tcPr>
          <w:p w:rsidR="0019530A" w:rsidRPr="00EC04C2" w:rsidRDefault="0019530A" w:rsidP="0019530A">
            <w:pPr>
              <w:pStyle w:val="Style11"/>
              <w:widowControl/>
              <w:spacing w:line="360" w:lineRule="auto"/>
              <w:ind w:left="216"/>
              <w:rPr>
                <w:rStyle w:val="FontStyle19"/>
                <w:sz w:val="28"/>
                <w:szCs w:val="28"/>
                <w:lang w:eastAsia="en-US"/>
              </w:rPr>
            </w:pPr>
            <w:r w:rsidRPr="00EC04C2">
              <w:rPr>
                <w:rStyle w:val="FontStyle16"/>
                <w:spacing w:val="0"/>
                <w:sz w:val="28"/>
                <w:szCs w:val="28"/>
                <w:lang w:val="en-US" w:eastAsia="en-US"/>
              </w:rPr>
              <w:t>V</w:t>
            </w:r>
            <w:r w:rsidRPr="00EC04C2">
              <w:rPr>
                <w:rStyle w:val="FontStyle16"/>
                <w:spacing w:val="0"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EC04C2">
              <w:rPr>
                <w:rStyle w:val="FontStyle19"/>
                <w:sz w:val="28"/>
                <w:szCs w:val="28"/>
                <w:lang w:eastAsia="en-US"/>
              </w:rPr>
              <w:t xml:space="preserve"> , эВ</w:t>
            </w:r>
          </w:p>
        </w:tc>
        <w:tc>
          <w:tcPr>
            <w:tcW w:w="1022" w:type="pct"/>
          </w:tcPr>
          <w:p w:rsidR="0019530A" w:rsidRPr="00EC04C2" w:rsidRDefault="0019530A" w:rsidP="0019530A">
            <w:pPr>
              <w:pStyle w:val="Style9"/>
              <w:widowControl/>
              <w:spacing w:line="360" w:lineRule="auto"/>
              <w:jc w:val="center"/>
              <w:rPr>
                <w:rStyle w:val="FontStyle19"/>
                <w:sz w:val="28"/>
                <w:szCs w:val="28"/>
              </w:rPr>
            </w:pPr>
            <w:r w:rsidRPr="00EC04C2">
              <w:rPr>
                <w:position w:val="-12"/>
                <w:sz w:val="28"/>
                <w:szCs w:val="28"/>
              </w:rPr>
              <w:object w:dxaOrig="400" w:dyaOrig="360">
                <v:shape id="_x0000_i1027" type="#_x0000_t75" style="width:20.1pt;height:18.4pt" o:ole="">
                  <v:imagedata r:id="rId15" o:title=""/>
                </v:shape>
                <o:OLEObject Type="Embed" ProgID="Equation.3" ShapeID="_x0000_i1027" DrawAspect="Content" ObjectID="_1510647551" r:id="rId17"/>
              </w:object>
            </w:r>
            <w:r w:rsidRPr="00EC04C2">
              <w:rPr>
                <w:rStyle w:val="FontStyle23"/>
                <w:rFonts w:eastAsia="Calibri"/>
                <w:spacing w:val="0"/>
                <w:sz w:val="28"/>
                <w:szCs w:val="28"/>
              </w:rPr>
              <w:t xml:space="preserve">, </w:t>
            </w:r>
            <w:r w:rsidRPr="00EC04C2">
              <w:rPr>
                <w:rStyle w:val="FontStyle19"/>
                <w:sz w:val="28"/>
                <w:szCs w:val="28"/>
              </w:rPr>
              <w:t>эВ</w:t>
            </w:r>
          </w:p>
        </w:tc>
        <w:tc>
          <w:tcPr>
            <w:tcW w:w="881" w:type="pct"/>
          </w:tcPr>
          <w:p w:rsidR="0019530A" w:rsidRPr="00EC04C2" w:rsidRDefault="0019530A" w:rsidP="0019530A">
            <w:pPr>
              <w:pStyle w:val="Style10"/>
              <w:widowControl/>
              <w:spacing w:line="360" w:lineRule="auto"/>
              <w:rPr>
                <w:sz w:val="28"/>
                <w:szCs w:val="28"/>
                <w:vertAlign w:val="superscript"/>
              </w:rPr>
            </w:pPr>
            <w:r w:rsidRPr="00EC04C2">
              <w:rPr>
                <w:rStyle w:val="FontStyle16"/>
                <w:spacing w:val="0"/>
                <w:sz w:val="28"/>
                <w:szCs w:val="28"/>
                <w:lang w:eastAsia="en-US"/>
              </w:rPr>
              <w:t>Х</w:t>
            </w:r>
            <w:r w:rsidRPr="00EC04C2">
              <w:rPr>
                <w:rStyle w:val="FontStyle16"/>
                <w:spacing w:val="0"/>
                <w:sz w:val="28"/>
                <w:szCs w:val="28"/>
                <w:vertAlign w:val="subscript"/>
                <w:lang w:eastAsia="en-US"/>
              </w:rPr>
              <w:t>кр</w:t>
            </w:r>
            <w:r w:rsidRPr="00EC04C2">
              <w:rPr>
                <w:rStyle w:val="FontStyle16"/>
                <w:spacing w:val="0"/>
                <w:sz w:val="28"/>
                <w:szCs w:val="28"/>
                <w:lang w:eastAsia="en-US"/>
              </w:rPr>
              <w:t>*10</w:t>
            </w:r>
            <w:r w:rsidRPr="00EC04C2">
              <w:rPr>
                <w:rStyle w:val="FontStyle16"/>
                <w:spacing w:val="0"/>
                <w:sz w:val="28"/>
                <w:szCs w:val="28"/>
                <w:vertAlign w:val="superscript"/>
                <w:lang w:eastAsia="en-US"/>
              </w:rPr>
              <w:t>-10</w:t>
            </w:r>
          </w:p>
        </w:tc>
        <w:tc>
          <w:tcPr>
            <w:tcW w:w="15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ind w:left="274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7"/>
                <w:i/>
                <w:spacing w:val="0"/>
                <w:sz w:val="28"/>
                <w:szCs w:val="28"/>
                <w:lang w:val="en-US" w:eastAsia="en-US"/>
              </w:rPr>
              <w:t>Q</w:t>
            </w:r>
            <w:r w:rsidRPr="00EC04C2">
              <w:rPr>
                <w:rStyle w:val="FontStyle17"/>
                <w:i/>
                <w:spacing w:val="0"/>
                <w:sz w:val="28"/>
                <w:szCs w:val="28"/>
                <w:vertAlign w:val="subscript"/>
                <w:lang w:val="en-US" w:eastAsia="en-US"/>
              </w:rPr>
              <w:t>a</w:t>
            </w:r>
            <w:r w:rsidRPr="00EC04C2">
              <w:rPr>
                <w:rStyle w:val="FontStyle19"/>
                <w:sz w:val="28"/>
                <w:szCs w:val="28"/>
                <w:lang w:val="en-US" w:eastAsia="en-US"/>
              </w:rPr>
              <w:t>,</w:t>
            </w:r>
            <w:r w:rsidRPr="00EC04C2">
              <w:rPr>
                <w:rStyle w:val="FontStyle19"/>
                <w:sz w:val="28"/>
                <w:szCs w:val="28"/>
                <w:lang w:eastAsia="en-US"/>
              </w:rPr>
              <w:t xml:space="preserve"> </w:t>
            </w:r>
            <w:r w:rsidRPr="00EC04C2">
              <w:rPr>
                <w:rStyle w:val="FontStyle19"/>
                <w:sz w:val="28"/>
                <w:szCs w:val="28"/>
              </w:rPr>
              <w:t>кДж/моль</w:t>
            </w:r>
          </w:p>
        </w:tc>
      </w:tr>
      <w:tr w:rsidR="0019530A" w:rsidRPr="00EC04C2" w:rsidTr="00ED5F6E">
        <w:trPr>
          <w:jc w:val="center"/>
        </w:trPr>
        <w:tc>
          <w:tcPr>
            <w:tcW w:w="896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Алюминий</w:t>
            </w:r>
          </w:p>
        </w:tc>
        <w:tc>
          <w:tcPr>
            <w:tcW w:w="679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5,984</w:t>
            </w:r>
          </w:p>
        </w:tc>
        <w:tc>
          <w:tcPr>
            <w:tcW w:w="10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(100)—4,20, (110)—4,06, (111)—4,26,</w:t>
            </w:r>
          </w:p>
        </w:tc>
        <w:tc>
          <w:tcPr>
            <w:tcW w:w="881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4,0414</w:t>
            </w:r>
          </w:p>
        </w:tc>
        <w:tc>
          <w:tcPr>
            <w:tcW w:w="1522" w:type="pct"/>
          </w:tcPr>
          <w:p w:rsidR="0019530A" w:rsidRPr="00EC04C2" w:rsidRDefault="0019530A" w:rsidP="0019530A">
            <w:pPr>
              <w:pStyle w:val="Style10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19530A" w:rsidRPr="00EC04C2" w:rsidTr="00ED5F6E">
        <w:trPr>
          <w:jc w:val="center"/>
        </w:trPr>
        <w:tc>
          <w:tcPr>
            <w:tcW w:w="896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Олово</w:t>
            </w:r>
          </w:p>
        </w:tc>
        <w:tc>
          <w:tcPr>
            <w:tcW w:w="679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7,342</w:t>
            </w:r>
          </w:p>
        </w:tc>
        <w:tc>
          <w:tcPr>
            <w:tcW w:w="10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4,08</w:t>
            </w:r>
          </w:p>
        </w:tc>
        <w:tc>
          <w:tcPr>
            <w:tcW w:w="881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6,46</w:t>
            </w:r>
          </w:p>
        </w:tc>
        <w:tc>
          <w:tcPr>
            <w:tcW w:w="15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(100), (111)—47, (110)—51</w:t>
            </w:r>
          </w:p>
        </w:tc>
      </w:tr>
      <w:tr w:rsidR="0019530A" w:rsidRPr="00EC04C2" w:rsidTr="00ED5F6E">
        <w:trPr>
          <w:jc w:val="center"/>
        </w:trPr>
        <w:tc>
          <w:tcPr>
            <w:tcW w:w="896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Индий</w:t>
            </w:r>
          </w:p>
        </w:tc>
        <w:tc>
          <w:tcPr>
            <w:tcW w:w="679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5,785</w:t>
            </w:r>
          </w:p>
        </w:tc>
        <w:tc>
          <w:tcPr>
            <w:tcW w:w="10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3,8</w:t>
            </w:r>
          </w:p>
        </w:tc>
        <w:tc>
          <w:tcPr>
            <w:tcW w:w="881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4,585</w:t>
            </w:r>
          </w:p>
        </w:tc>
        <w:tc>
          <w:tcPr>
            <w:tcW w:w="1522" w:type="pct"/>
          </w:tcPr>
          <w:p w:rsidR="0019530A" w:rsidRPr="00EC04C2" w:rsidRDefault="0019530A" w:rsidP="0019530A">
            <w:pPr>
              <w:pStyle w:val="Style13"/>
              <w:widowControl/>
              <w:spacing w:line="360" w:lineRule="auto"/>
              <w:jc w:val="left"/>
              <w:rPr>
                <w:rStyle w:val="FontStyle19"/>
                <w:sz w:val="28"/>
                <w:szCs w:val="28"/>
              </w:rPr>
            </w:pPr>
            <w:r w:rsidRPr="00EC04C2">
              <w:rPr>
                <w:rStyle w:val="FontStyle19"/>
                <w:sz w:val="28"/>
                <w:szCs w:val="28"/>
              </w:rPr>
              <w:t>Индий —60, (100), (111)—36 (110)—37</w:t>
            </w:r>
          </w:p>
        </w:tc>
      </w:tr>
    </w:tbl>
    <w:p w:rsidR="007B08C6" w:rsidRPr="00EC04C2" w:rsidRDefault="007B08C6" w:rsidP="0019530A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709"/>
        <w:jc w:val="both"/>
        <w:rPr>
          <w:color w:val="00B0F0"/>
          <w:sz w:val="28"/>
          <w:szCs w:val="28"/>
        </w:rPr>
      </w:pPr>
    </w:p>
    <w:p w:rsidR="000B6F35" w:rsidRPr="00EC04C2" w:rsidRDefault="000B6F35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 xml:space="preserve">В заключение следует отметить, что наибольший эффект улучшения электрохимических характеристик алюминиевого анода достигнут при совместном введении индия </w:t>
      </w:r>
      <w:r w:rsidRPr="00EC04C2">
        <w:rPr>
          <w:smallCaps/>
          <w:sz w:val="28"/>
          <w:szCs w:val="28"/>
        </w:rPr>
        <w:t xml:space="preserve">в </w:t>
      </w:r>
      <w:r w:rsidRPr="00EC04C2">
        <w:rPr>
          <w:sz w:val="28"/>
          <w:szCs w:val="28"/>
        </w:rPr>
        <w:t>состав анодного сплава и олова в раствор электролита. Механизм ингибирующего действия олова при этом такой же,</w:t>
      </w:r>
      <w:r w:rsidRPr="00EC04C2">
        <w:rPr>
          <w:iCs/>
          <w:sz w:val="28"/>
          <w:szCs w:val="28"/>
        </w:rPr>
        <w:t xml:space="preserve">  </w:t>
      </w:r>
      <w:r w:rsidRPr="00EC04C2">
        <w:rPr>
          <w:sz w:val="28"/>
          <w:szCs w:val="28"/>
        </w:rPr>
        <w:t>как и для чистого</w:t>
      </w:r>
      <w:r w:rsidRPr="00EC04C2">
        <w:rPr>
          <w:smallCaps/>
          <w:sz w:val="28"/>
          <w:szCs w:val="28"/>
        </w:rPr>
        <w:t xml:space="preserve"> </w:t>
      </w:r>
      <w:r w:rsidRPr="00EC04C2">
        <w:rPr>
          <w:sz w:val="28"/>
          <w:szCs w:val="28"/>
        </w:rPr>
        <w:t xml:space="preserve">алюминия А995. </w:t>
      </w:r>
    </w:p>
    <w:p w:rsidR="000B6F35" w:rsidRPr="00EC04C2" w:rsidRDefault="000B6F35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 xml:space="preserve">Установлено, что энергия адсорбции олова на индии больше, чем на алюминии. За счет этого для сплава </w:t>
      </w:r>
      <w:r w:rsidRPr="00EC04C2">
        <w:rPr>
          <w:smallCaps/>
          <w:sz w:val="28"/>
          <w:szCs w:val="28"/>
          <w:lang w:val="en-US"/>
        </w:rPr>
        <w:t>A</w:t>
      </w:r>
      <w:r w:rsidRPr="00EC04C2">
        <w:rPr>
          <w:smallCaps/>
          <w:sz w:val="28"/>
          <w:szCs w:val="28"/>
        </w:rPr>
        <w:t xml:space="preserve">995±0,6 </w:t>
      </w:r>
      <w:r w:rsidRPr="00EC04C2">
        <w:rPr>
          <w:sz w:val="28"/>
          <w:szCs w:val="28"/>
        </w:rPr>
        <w:t>мас.</w:t>
      </w:r>
      <w:r w:rsidRPr="00EC04C2">
        <w:rPr>
          <w:iCs/>
          <w:sz w:val="28"/>
          <w:szCs w:val="28"/>
        </w:rPr>
        <w:t xml:space="preserve">% </w:t>
      </w:r>
      <w:r w:rsidRPr="00EC04C2">
        <w:rPr>
          <w:iCs/>
          <w:sz w:val="28"/>
          <w:szCs w:val="28"/>
          <w:lang w:val="en-US"/>
        </w:rPr>
        <w:t>In</w:t>
      </w:r>
      <w:r w:rsidRPr="00EC04C2">
        <w:rPr>
          <w:iCs/>
          <w:sz w:val="28"/>
          <w:szCs w:val="28"/>
        </w:rPr>
        <w:t xml:space="preserve"> </w:t>
      </w:r>
      <w:r w:rsidRPr="00EC04C2">
        <w:rPr>
          <w:sz w:val="28"/>
          <w:szCs w:val="28"/>
        </w:rPr>
        <w:t xml:space="preserve">на участках катодного выделения водорода получаются более плотные покрытия олова </w:t>
      </w:r>
      <w:r w:rsidRPr="00EC04C2">
        <w:rPr>
          <w:sz w:val="28"/>
          <w:szCs w:val="28"/>
        </w:rPr>
        <w:lastRenderedPageBreak/>
        <w:t>(и индия), что обуславливает уменьшение скоростей коррозии сплава, по сравнению с алюминием А995.</w:t>
      </w:r>
    </w:p>
    <w:p w:rsidR="000B6F35" w:rsidRPr="00EC04C2" w:rsidRDefault="000B6F35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Опираясь на приведенные экспериментальные данные, можно рекомендовать предварительную обработку анодов ВА ХИТ в станнатном электролите, что позволяет в дальнейшем использовать электролит, не содержащий олова.</w:t>
      </w:r>
    </w:p>
    <w:p w:rsidR="000B6F35" w:rsidRPr="00EC04C2" w:rsidRDefault="000B6F35" w:rsidP="00ED5F6E">
      <w:pPr>
        <w:suppressLineNumbers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Депассивирующее влияние индия на алюминий в существенной степени зависит от соотношения его количеств в твердом растворе и эвтектической смеси с алюминием.</w:t>
      </w:r>
    </w:p>
    <w:p w:rsidR="007B08C6" w:rsidRPr="00EC04C2" w:rsidRDefault="000B6F35" w:rsidP="00ED5F6E">
      <w:pPr>
        <w:tabs>
          <w:tab w:val="left" w:pos="2480"/>
          <w:tab w:val="left" w:pos="3680"/>
          <w:tab w:val="left" w:pos="5240"/>
          <w:tab w:val="left" w:pos="6680"/>
        </w:tabs>
        <w:suppressAutoHyphens/>
        <w:spacing w:line="360" w:lineRule="auto"/>
        <w:ind w:firstLine="709"/>
        <w:jc w:val="both"/>
        <w:rPr>
          <w:b/>
          <w:color w:val="00B0F0"/>
          <w:sz w:val="28"/>
          <w:szCs w:val="28"/>
        </w:rPr>
      </w:pPr>
      <w:r w:rsidRPr="00EC04C2">
        <w:rPr>
          <w:sz w:val="28"/>
          <w:szCs w:val="28"/>
        </w:rPr>
        <w:t>В силу очень ограниченной растворимости индия в алюминии, проведение термической обработки алюминий-индиевых сплавов не привело к значительному изменению их электрохимических характеристик</w:t>
      </w:r>
    </w:p>
    <w:p w:rsidR="00DD6913" w:rsidRDefault="00DD6913" w:rsidP="00533527">
      <w:pPr>
        <w:suppressAutoHyphens/>
        <w:spacing w:line="360" w:lineRule="auto"/>
        <w:ind w:firstLine="680"/>
        <w:jc w:val="both"/>
        <w:rPr>
          <w:rFonts w:ascii="Times New Roman CYR" w:hAnsi="Times New Roman CYR"/>
          <w:color w:val="FF0000"/>
          <w:sz w:val="28"/>
        </w:rPr>
      </w:pPr>
    </w:p>
    <w:p w:rsidR="00ED5F6E" w:rsidRPr="00EC04C2" w:rsidRDefault="00ED5F6E" w:rsidP="00533527">
      <w:pPr>
        <w:suppressAutoHyphens/>
        <w:spacing w:line="360" w:lineRule="auto"/>
        <w:ind w:firstLine="680"/>
        <w:jc w:val="both"/>
        <w:rPr>
          <w:rFonts w:ascii="Times New Roman CYR" w:hAnsi="Times New Roman CYR"/>
          <w:color w:val="FF0000"/>
          <w:sz w:val="28"/>
        </w:rPr>
      </w:pPr>
      <w:bookmarkStart w:id="0" w:name="_GoBack"/>
      <w:bookmarkEnd w:id="0"/>
    </w:p>
    <w:p w:rsidR="00BE7919" w:rsidRPr="00ED5F6E" w:rsidRDefault="00ED5F6E" w:rsidP="00ED5F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ED5F6E">
        <w:rPr>
          <w:sz w:val="28"/>
          <w:szCs w:val="28"/>
        </w:rPr>
        <w:t>Литература</w:t>
      </w:r>
    </w:p>
    <w:p w:rsidR="00B25D52" w:rsidRPr="00EC04C2" w:rsidRDefault="00B25D52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 xml:space="preserve">Томашев Н.Д., Модестова В.Н.// </w:t>
      </w:r>
      <w:r w:rsidR="00896DEB" w:rsidRPr="00EC04C2">
        <w:rPr>
          <w:sz w:val="28"/>
          <w:szCs w:val="28"/>
        </w:rPr>
        <w:t>Т</w:t>
      </w:r>
      <w:r w:rsidRPr="00EC04C2">
        <w:rPr>
          <w:sz w:val="28"/>
          <w:szCs w:val="28"/>
        </w:rPr>
        <w:t>руды ИФХ АН СССР, -1955,-вып.4,-с.75.</w:t>
      </w:r>
    </w:p>
    <w:p w:rsidR="00B25D52" w:rsidRPr="00EC04C2" w:rsidRDefault="00B25D52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Назаренко В.В., Фатеев Ю.Ф., Антропов Л. И. Состояние поверхности алюминия в щелочных растворах. // Украинский химический журнал, 1982, т. 48, № 9. - с. 953-956.</w:t>
      </w:r>
    </w:p>
    <w:p w:rsidR="00B25D52" w:rsidRPr="00EC04C2" w:rsidRDefault="00B25D52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C04C2">
        <w:rPr>
          <w:sz w:val="28"/>
          <w:szCs w:val="28"/>
        </w:rPr>
        <w:t>Итоги науки и техники. Теория и защита от коррозии, Т. 9. - М.: ВИНИТИ, 1982</w:t>
      </w:r>
      <w:r w:rsidR="000D2545">
        <w:rPr>
          <w:sz w:val="28"/>
          <w:szCs w:val="28"/>
        </w:rPr>
        <w:t>г.</w:t>
      </w:r>
    </w:p>
    <w:p w:rsidR="00D473E6" w:rsidRDefault="00996F4D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rStyle w:val="FontStyle20"/>
          <w:b w:val="0"/>
          <w:spacing w:val="0"/>
          <w:sz w:val="28"/>
          <w:szCs w:val="28"/>
        </w:rPr>
      </w:pPr>
      <w:r w:rsidRPr="00EC04C2">
        <w:rPr>
          <w:rStyle w:val="FontStyle20"/>
          <w:b w:val="0"/>
          <w:spacing w:val="0"/>
          <w:sz w:val="28"/>
          <w:szCs w:val="28"/>
        </w:rPr>
        <w:t>Клочкова Л.Л., Короник В.В., Кулаков Е.Б., Севрук С.Д., Фармаковская А.А.</w:t>
      </w:r>
      <w:r w:rsidR="000D2545">
        <w:rPr>
          <w:rStyle w:val="FontStyle20"/>
          <w:b w:val="0"/>
          <w:spacing w:val="0"/>
          <w:sz w:val="28"/>
          <w:szCs w:val="28"/>
        </w:rPr>
        <w:t xml:space="preserve"> </w:t>
      </w:r>
      <w:r w:rsidRPr="00EC04C2">
        <w:rPr>
          <w:rStyle w:val="FontStyle20"/>
          <w:b w:val="0"/>
          <w:spacing w:val="0"/>
          <w:sz w:val="28"/>
          <w:szCs w:val="28"/>
        </w:rPr>
        <w:t>Процессы на алюминиевом аноде в щелочном электролите при активировании и ингибировании его поверхности.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Вишомирксис Р. Н.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Кинетика электроосаждения металлов из комп</w:t>
      </w:r>
      <w:r w:rsidRPr="00BF61AA">
        <w:rPr>
          <w:bCs/>
          <w:sz w:val="28"/>
          <w:szCs w:val="28"/>
        </w:rPr>
        <w:softHyphen/>
        <w:t>лексных электролитов. М.: Наука, 1969.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Лайнер В. И.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Современная гальванотехника. М.: Металлургия, 1967.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lastRenderedPageBreak/>
        <w:t>Хансен М., Андерко К.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Структуры двойных сплавов. М.: Металлург-издат, 1962.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Кузнецов В. И.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Роль анионов раствора при депассивации алюми</w:t>
      </w:r>
      <w:r w:rsidRPr="00BF61AA">
        <w:rPr>
          <w:bCs/>
          <w:sz w:val="28"/>
          <w:szCs w:val="28"/>
        </w:rPr>
        <w:softHyphen/>
        <w:t xml:space="preserve">ния и ангибировании коррозии // Защита металлов. 1984. Т. 20, вып. 3. </w:t>
      </w:r>
      <w:r w:rsidR="001C4C55">
        <w:rPr>
          <w:bCs/>
          <w:sz w:val="28"/>
          <w:szCs w:val="28"/>
        </w:rPr>
        <w:t>с</w:t>
      </w:r>
      <w:r w:rsidRPr="00BF61AA">
        <w:rPr>
          <w:bCs/>
          <w:sz w:val="28"/>
          <w:szCs w:val="28"/>
        </w:rPr>
        <w:t>. 359—372.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 xml:space="preserve">Итоги </w:t>
      </w:r>
      <w:r w:rsidRPr="00BF61AA">
        <w:rPr>
          <w:bCs/>
          <w:sz w:val="28"/>
          <w:szCs w:val="28"/>
        </w:rPr>
        <w:t>науки и техники. Т. 8: Коррозия и защита от коррозии. М: ВИНИТИ, 1981</w:t>
      </w:r>
      <w:r w:rsidR="001C4C55">
        <w:rPr>
          <w:bCs/>
          <w:sz w:val="28"/>
          <w:szCs w:val="28"/>
        </w:rPr>
        <w:t>г</w:t>
      </w:r>
      <w:r w:rsidRPr="00BF61AA">
        <w:rPr>
          <w:bCs/>
          <w:sz w:val="28"/>
          <w:szCs w:val="28"/>
        </w:rPr>
        <w:t>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Итоги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науки и техники. Т. 2: Коррозия и защита от коррозии. М.: ВИНИТИ, 1973</w:t>
      </w:r>
      <w:r w:rsidR="001C4C55">
        <w:rPr>
          <w:bCs/>
          <w:sz w:val="28"/>
          <w:szCs w:val="28"/>
        </w:rPr>
        <w:t>г</w:t>
      </w:r>
      <w:r w:rsidRPr="00BF61AA">
        <w:rPr>
          <w:bCs/>
          <w:sz w:val="28"/>
          <w:szCs w:val="28"/>
        </w:rPr>
        <w:t>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Федотьев Н. П., Бибиков И. Н.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Электролитические сплавы. М.: Машгиз, 1962</w:t>
      </w:r>
      <w:r w:rsidR="001C4C55">
        <w:rPr>
          <w:bCs/>
          <w:sz w:val="28"/>
          <w:szCs w:val="28"/>
        </w:rPr>
        <w:t>г</w:t>
      </w:r>
      <w:r w:rsidRPr="00BF61AA">
        <w:rPr>
          <w:bCs/>
          <w:sz w:val="28"/>
          <w:szCs w:val="28"/>
        </w:rPr>
        <w:t>.</w:t>
      </w:r>
    </w:p>
    <w:p w:rsidR="00BF61AA" w:rsidRPr="00BF61AA" w:rsidRDefault="00BF61AA" w:rsidP="00ED5F6E">
      <w:pPr>
        <w:numPr>
          <w:ilvl w:val="0"/>
          <w:numId w:val="8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023BDE">
        <w:rPr>
          <w:bCs/>
          <w:sz w:val="28"/>
          <w:szCs w:val="28"/>
        </w:rPr>
        <w:t>Адамсон А.</w:t>
      </w:r>
      <w:r w:rsidRPr="00BF61AA">
        <w:rPr>
          <w:b/>
          <w:bCs/>
          <w:sz w:val="28"/>
          <w:szCs w:val="28"/>
        </w:rPr>
        <w:t xml:space="preserve"> </w:t>
      </w:r>
      <w:r w:rsidRPr="00BF61AA">
        <w:rPr>
          <w:bCs/>
          <w:sz w:val="28"/>
          <w:szCs w:val="28"/>
        </w:rPr>
        <w:t>Физическая химия поверхностей. М.: Мир, 1979</w:t>
      </w:r>
      <w:r w:rsidR="001C4C55">
        <w:rPr>
          <w:bCs/>
          <w:sz w:val="28"/>
          <w:szCs w:val="28"/>
        </w:rPr>
        <w:t>г</w:t>
      </w:r>
      <w:r w:rsidRPr="00BF61AA">
        <w:rPr>
          <w:bCs/>
          <w:sz w:val="28"/>
          <w:szCs w:val="28"/>
        </w:rPr>
        <w:t>.</w:t>
      </w:r>
    </w:p>
    <w:p w:rsidR="00A16D53" w:rsidRPr="00EC04C2" w:rsidRDefault="00A16D53" w:rsidP="00023BD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A16D53" w:rsidRPr="00EC04C2" w:rsidSect="00DA471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EA2" w:rsidRDefault="004A6EA2">
      <w:r>
        <w:separator/>
      </w:r>
    </w:p>
  </w:endnote>
  <w:endnote w:type="continuationSeparator" w:id="1">
    <w:p w:rsidR="004A6EA2" w:rsidRDefault="004A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8F" w:rsidRDefault="008F2B8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3691201"/>
      <w:docPartObj>
        <w:docPartGallery w:val="Page Numbers (Bottom of Page)"/>
        <w:docPartUnique/>
      </w:docPartObj>
    </w:sdtPr>
    <w:sdtContent>
      <w:p w:rsidR="00087741" w:rsidRDefault="00FE6AAE">
        <w:pPr>
          <w:pStyle w:val="ab"/>
          <w:jc w:val="center"/>
        </w:pPr>
        <w:r>
          <w:fldChar w:fldCharType="begin"/>
        </w:r>
        <w:r w:rsidR="00087741">
          <w:instrText>PAGE   \* MERGEFORMAT</w:instrText>
        </w:r>
        <w:r>
          <w:fldChar w:fldCharType="separate"/>
        </w:r>
        <w:r w:rsidR="008F2B8F">
          <w:rPr>
            <w:noProof/>
          </w:rPr>
          <w:t>14</w:t>
        </w:r>
        <w:r>
          <w:fldChar w:fldCharType="end"/>
        </w:r>
      </w:p>
    </w:sdtContent>
  </w:sdt>
  <w:p w:rsidR="0063473B" w:rsidRDefault="0063473B" w:rsidP="00023BDE">
    <w:pPr>
      <w:pStyle w:val="Style6"/>
      <w:widowControl/>
      <w:spacing w:line="240" w:lineRule="auto"/>
      <w:ind w:left="-33"/>
      <w:rPr>
        <w:rStyle w:val="FontStyle19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8F" w:rsidRDefault="008F2B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EA2" w:rsidRDefault="004A6EA2">
      <w:r>
        <w:separator/>
      </w:r>
    </w:p>
  </w:footnote>
  <w:footnote w:type="continuationSeparator" w:id="1">
    <w:p w:rsidR="004A6EA2" w:rsidRDefault="004A6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8F" w:rsidRDefault="008F2B8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8F" w:rsidRDefault="008F2B8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8F" w:rsidRDefault="008F2B8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F506F"/>
    <w:multiLevelType w:val="hybridMultilevel"/>
    <w:tmpl w:val="15663BFC"/>
    <w:lvl w:ilvl="0" w:tplc="019AAD70">
      <w:start w:val="2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368E3"/>
    <w:multiLevelType w:val="hybridMultilevel"/>
    <w:tmpl w:val="E0A84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3400F"/>
    <w:multiLevelType w:val="hybridMultilevel"/>
    <w:tmpl w:val="BBA07E3A"/>
    <w:lvl w:ilvl="0" w:tplc="FCAE60D8">
      <w:start w:val="27"/>
      <w:numFmt w:val="decimal"/>
      <w:lvlText w:val="%1."/>
      <w:lvlJc w:val="left"/>
      <w:pPr>
        <w:ind w:left="6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">
    <w:nsid w:val="64317664"/>
    <w:multiLevelType w:val="hybridMultilevel"/>
    <w:tmpl w:val="52669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B28B6"/>
    <w:multiLevelType w:val="hybridMultilevel"/>
    <w:tmpl w:val="B55E8058"/>
    <w:lvl w:ilvl="0" w:tplc="1B12F596">
      <w:start w:val="33"/>
      <w:numFmt w:val="decimal"/>
      <w:lvlText w:val="%1."/>
      <w:lvlJc w:val="left"/>
      <w:pPr>
        <w:ind w:left="1509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6EC26739"/>
    <w:multiLevelType w:val="singleLevel"/>
    <w:tmpl w:val="A66C099A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7BFA0AF4"/>
    <w:multiLevelType w:val="hybridMultilevel"/>
    <w:tmpl w:val="D7DA5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61E53"/>
    <w:multiLevelType w:val="hybridMultilevel"/>
    <w:tmpl w:val="17A0DE72"/>
    <w:lvl w:ilvl="0" w:tplc="4BEAD4E6">
      <w:start w:val="74"/>
      <w:numFmt w:val="decimal"/>
      <w:lvlText w:val="%1."/>
      <w:lvlJc w:val="left"/>
      <w:pPr>
        <w:ind w:left="942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embedSystemFont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9477A"/>
    <w:rsid w:val="00023BDE"/>
    <w:rsid w:val="00027429"/>
    <w:rsid w:val="00033068"/>
    <w:rsid w:val="00042F59"/>
    <w:rsid w:val="000607A6"/>
    <w:rsid w:val="0007021A"/>
    <w:rsid w:val="00084EC1"/>
    <w:rsid w:val="00087741"/>
    <w:rsid w:val="000B6F35"/>
    <w:rsid w:val="000D2545"/>
    <w:rsid w:val="000E1C61"/>
    <w:rsid w:val="00141EBA"/>
    <w:rsid w:val="0019530A"/>
    <w:rsid w:val="001C4C55"/>
    <w:rsid w:val="001E3BD0"/>
    <w:rsid w:val="002232C9"/>
    <w:rsid w:val="00236C29"/>
    <w:rsid w:val="0025734E"/>
    <w:rsid w:val="002F0773"/>
    <w:rsid w:val="00326303"/>
    <w:rsid w:val="00327FF9"/>
    <w:rsid w:val="00446366"/>
    <w:rsid w:val="004821C0"/>
    <w:rsid w:val="0049477A"/>
    <w:rsid w:val="004A3819"/>
    <w:rsid w:val="004A6EA2"/>
    <w:rsid w:val="004C487E"/>
    <w:rsid w:val="004D7AFA"/>
    <w:rsid w:val="004E7363"/>
    <w:rsid w:val="004F545E"/>
    <w:rsid w:val="005103B7"/>
    <w:rsid w:val="005215C8"/>
    <w:rsid w:val="00533527"/>
    <w:rsid w:val="005354E5"/>
    <w:rsid w:val="00570F61"/>
    <w:rsid w:val="00575BD9"/>
    <w:rsid w:val="005834ED"/>
    <w:rsid w:val="0059091A"/>
    <w:rsid w:val="005C080B"/>
    <w:rsid w:val="005D2E0B"/>
    <w:rsid w:val="005D4908"/>
    <w:rsid w:val="005F2F22"/>
    <w:rsid w:val="005F32FC"/>
    <w:rsid w:val="0063473B"/>
    <w:rsid w:val="00637153"/>
    <w:rsid w:val="006904E1"/>
    <w:rsid w:val="00696BEB"/>
    <w:rsid w:val="006E11E9"/>
    <w:rsid w:val="006E7FB0"/>
    <w:rsid w:val="007871C8"/>
    <w:rsid w:val="007B08C6"/>
    <w:rsid w:val="007C3CA1"/>
    <w:rsid w:val="007C3EFB"/>
    <w:rsid w:val="007C50D6"/>
    <w:rsid w:val="00824B4C"/>
    <w:rsid w:val="0083052F"/>
    <w:rsid w:val="00846E71"/>
    <w:rsid w:val="00896DEB"/>
    <w:rsid w:val="008E4B95"/>
    <w:rsid w:val="008F2B8F"/>
    <w:rsid w:val="00903BDD"/>
    <w:rsid w:val="0094224B"/>
    <w:rsid w:val="00956806"/>
    <w:rsid w:val="00996F4D"/>
    <w:rsid w:val="009A4693"/>
    <w:rsid w:val="00A16D53"/>
    <w:rsid w:val="00A43403"/>
    <w:rsid w:val="00A479C5"/>
    <w:rsid w:val="00AB106E"/>
    <w:rsid w:val="00AC1E2D"/>
    <w:rsid w:val="00AD2ABC"/>
    <w:rsid w:val="00B003F3"/>
    <w:rsid w:val="00B243BD"/>
    <w:rsid w:val="00B248E6"/>
    <w:rsid w:val="00B25D52"/>
    <w:rsid w:val="00B46AFF"/>
    <w:rsid w:val="00B7353D"/>
    <w:rsid w:val="00BE3F93"/>
    <w:rsid w:val="00BE7919"/>
    <w:rsid w:val="00BF4DEE"/>
    <w:rsid w:val="00BF61AA"/>
    <w:rsid w:val="00C843A8"/>
    <w:rsid w:val="00C86B2C"/>
    <w:rsid w:val="00CD18B1"/>
    <w:rsid w:val="00CE01BC"/>
    <w:rsid w:val="00CE5F79"/>
    <w:rsid w:val="00CF2E34"/>
    <w:rsid w:val="00CF5B0D"/>
    <w:rsid w:val="00D43AF4"/>
    <w:rsid w:val="00D473E6"/>
    <w:rsid w:val="00D57E95"/>
    <w:rsid w:val="00D81A4B"/>
    <w:rsid w:val="00D90CC3"/>
    <w:rsid w:val="00DA4719"/>
    <w:rsid w:val="00DD6913"/>
    <w:rsid w:val="00E358FD"/>
    <w:rsid w:val="00E8445C"/>
    <w:rsid w:val="00E90D4F"/>
    <w:rsid w:val="00E914AD"/>
    <w:rsid w:val="00E9462A"/>
    <w:rsid w:val="00EC04C2"/>
    <w:rsid w:val="00ED2791"/>
    <w:rsid w:val="00ED5F6E"/>
    <w:rsid w:val="00EF2F2C"/>
    <w:rsid w:val="00F006B2"/>
    <w:rsid w:val="00F92A08"/>
    <w:rsid w:val="00FE6AAE"/>
    <w:rsid w:val="00FF3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A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7429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027429"/>
    <w:rPr>
      <w:rFonts w:ascii="Courier New" w:hAnsi="Courier New"/>
    </w:rPr>
  </w:style>
  <w:style w:type="paragraph" w:customStyle="1" w:styleId="1">
    <w:name w:val="О1"/>
    <w:rsid w:val="00903BDD"/>
    <w:pPr>
      <w:widowControl w:val="0"/>
      <w:spacing w:line="360" w:lineRule="auto"/>
      <w:ind w:firstLine="567"/>
      <w:jc w:val="both"/>
    </w:pPr>
    <w:rPr>
      <w:sz w:val="24"/>
    </w:rPr>
  </w:style>
  <w:style w:type="paragraph" w:customStyle="1" w:styleId="Style4">
    <w:name w:val="Style4"/>
    <w:basedOn w:val="a"/>
    <w:rsid w:val="00BE7919"/>
    <w:pPr>
      <w:widowControl w:val="0"/>
      <w:autoSpaceDE w:val="0"/>
      <w:autoSpaceDN w:val="0"/>
      <w:adjustRightInd w:val="0"/>
      <w:spacing w:line="214" w:lineRule="exact"/>
      <w:ind w:firstLine="312"/>
      <w:jc w:val="both"/>
    </w:pPr>
  </w:style>
  <w:style w:type="paragraph" w:customStyle="1" w:styleId="Style5">
    <w:name w:val="Style5"/>
    <w:basedOn w:val="a"/>
    <w:rsid w:val="00BE7919"/>
    <w:pPr>
      <w:widowControl w:val="0"/>
      <w:autoSpaceDE w:val="0"/>
      <w:autoSpaceDN w:val="0"/>
      <w:adjustRightInd w:val="0"/>
      <w:spacing w:line="215" w:lineRule="exact"/>
      <w:jc w:val="both"/>
    </w:pPr>
  </w:style>
  <w:style w:type="paragraph" w:customStyle="1" w:styleId="Style6">
    <w:name w:val="Style6"/>
    <w:basedOn w:val="a"/>
    <w:rsid w:val="00BE7919"/>
    <w:pPr>
      <w:widowControl w:val="0"/>
      <w:autoSpaceDE w:val="0"/>
      <w:autoSpaceDN w:val="0"/>
      <w:adjustRightInd w:val="0"/>
      <w:spacing w:line="173" w:lineRule="exact"/>
      <w:jc w:val="both"/>
    </w:pPr>
  </w:style>
  <w:style w:type="paragraph" w:customStyle="1" w:styleId="Style9">
    <w:name w:val="Style9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BE7919"/>
    <w:pPr>
      <w:widowControl w:val="0"/>
      <w:autoSpaceDE w:val="0"/>
      <w:autoSpaceDN w:val="0"/>
      <w:adjustRightInd w:val="0"/>
      <w:spacing w:line="221" w:lineRule="exact"/>
      <w:ind w:firstLine="1795"/>
    </w:pPr>
  </w:style>
  <w:style w:type="paragraph" w:customStyle="1" w:styleId="Style13">
    <w:name w:val="Style13"/>
    <w:basedOn w:val="a"/>
    <w:rsid w:val="00BE7919"/>
    <w:pPr>
      <w:widowControl w:val="0"/>
      <w:autoSpaceDE w:val="0"/>
      <w:autoSpaceDN w:val="0"/>
      <w:adjustRightInd w:val="0"/>
      <w:jc w:val="center"/>
    </w:pPr>
  </w:style>
  <w:style w:type="character" w:customStyle="1" w:styleId="FontStyle16">
    <w:name w:val="Font Style16"/>
    <w:rsid w:val="00BE791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7">
    <w:name w:val="Font Style17"/>
    <w:rsid w:val="00BE7919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8">
    <w:name w:val="Font Style18"/>
    <w:rsid w:val="00BE7919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9">
    <w:name w:val="Font Style19"/>
    <w:rsid w:val="00BE7919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rsid w:val="00BE791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3">
    <w:name w:val="Font Style23"/>
    <w:rsid w:val="00BE7919"/>
    <w:rPr>
      <w:rFonts w:ascii="Times New Roman" w:hAnsi="Times New Roman" w:cs="Times New Roman"/>
      <w:b/>
      <w:bCs/>
      <w:spacing w:val="20"/>
      <w:sz w:val="12"/>
      <w:szCs w:val="12"/>
    </w:rPr>
  </w:style>
  <w:style w:type="paragraph" w:styleId="a5">
    <w:name w:val="Body Text Indent"/>
    <w:basedOn w:val="a"/>
    <w:link w:val="a6"/>
    <w:rsid w:val="00E9462A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E9462A"/>
    <w:rPr>
      <w:sz w:val="28"/>
    </w:rPr>
  </w:style>
  <w:style w:type="paragraph" w:customStyle="1" w:styleId="22">
    <w:name w:val="Основной текст 22"/>
    <w:basedOn w:val="a"/>
    <w:rsid w:val="00E9462A"/>
    <w:pPr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8"/>
      <w:szCs w:val="20"/>
    </w:rPr>
  </w:style>
  <w:style w:type="paragraph" w:styleId="a7">
    <w:name w:val="Body Text"/>
    <w:basedOn w:val="a"/>
    <w:link w:val="a8"/>
    <w:unhideWhenUsed/>
    <w:rsid w:val="00E9462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E9462A"/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a"/>
    <w:rsid w:val="005215C8"/>
    <w:pPr>
      <w:widowControl w:val="0"/>
      <w:autoSpaceDE w:val="0"/>
      <w:autoSpaceDN w:val="0"/>
      <w:adjustRightInd w:val="0"/>
      <w:spacing w:line="214" w:lineRule="exact"/>
      <w:ind w:firstLine="878"/>
    </w:pPr>
  </w:style>
  <w:style w:type="paragraph" w:customStyle="1" w:styleId="Style2">
    <w:name w:val="Style2"/>
    <w:basedOn w:val="a"/>
    <w:rsid w:val="005215C8"/>
    <w:pPr>
      <w:widowControl w:val="0"/>
      <w:autoSpaceDE w:val="0"/>
      <w:autoSpaceDN w:val="0"/>
      <w:adjustRightInd w:val="0"/>
      <w:spacing w:line="217" w:lineRule="exact"/>
      <w:jc w:val="both"/>
    </w:pPr>
  </w:style>
  <w:style w:type="character" w:customStyle="1" w:styleId="FontStyle20">
    <w:name w:val="Font Style20"/>
    <w:rsid w:val="005215C8"/>
    <w:rPr>
      <w:rFonts w:ascii="Times New Roman" w:hAnsi="Times New Roman" w:cs="Times New Roman"/>
      <w:b/>
      <w:bCs/>
      <w:spacing w:val="20"/>
      <w:sz w:val="18"/>
      <w:szCs w:val="18"/>
    </w:rPr>
  </w:style>
  <w:style w:type="paragraph" w:customStyle="1" w:styleId="Style7">
    <w:name w:val="Style7"/>
    <w:basedOn w:val="a"/>
    <w:rsid w:val="005D2E0B"/>
    <w:pPr>
      <w:widowControl w:val="0"/>
      <w:autoSpaceDE w:val="0"/>
      <w:autoSpaceDN w:val="0"/>
      <w:adjustRightInd w:val="0"/>
      <w:spacing w:line="168" w:lineRule="exact"/>
      <w:ind w:firstLine="245"/>
      <w:jc w:val="both"/>
    </w:pPr>
  </w:style>
  <w:style w:type="character" w:customStyle="1" w:styleId="FontStyle22">
    <w:name w:val="Font Style22"/>
    <w:rsid w:val="005D2E0B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rsid w:val="008E4B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E4B95"/>
    <w:rPr>
      <w:sz w:val="24"/>
      <w:szCs w:val="24"/>
    </w:rPr>
  </w:style>
  <w:style w:type="paragraph" w:styleId="ab">
    <w:name w:val="footer"/>
    <w:basedOn w:val="a"/>
    <w:link w:val="ac"/>
    <w:uiPriority w:val="99"/>
    <w:rsid w:val="008E4B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E4B95"/>
    <w:rPr>
      <w:sz w:val="24"/>
      <w:szCs w:val="24"/>
    </w:rPr>
  </w:style>
  <w:style w:type="paragraph" w:styleId="3">
    <w:name w:val="Body Text Indent 3"/>
    <w:basedOn w:val="a"/>
    <w:link w:val="30"/>
    <w:rsid w:val="004D7AF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D7AFA"/>
    <w:rPr>
      <w:sz w:val="16"/>
      <w:szCs w:val="16"/>
    </w:rPr>
  </w:style>
  <w:style w:type="paragraph" w:styleId="ad">
    <w:name w:val="List Paragraph"/>
    <w:basedOn w:val="a"/>
    <w:qFormat/>
    <w:rsid w:val="004D7AF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4E7363"/>
    <w:rPr>
      <w:color w:val="0000FF"/>
      <w:u w:val="single"/>
    </w:rPr>
  </w:style>
  <w:style w:type="paragraph" w:styleId="af">
    <w:name w:val="Balloon Text"/>
    <w:basedOn w:val="a"/>
    <w:link w:val="af0"/>
    <w:rsid w:val="00ED5F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D5F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sid w:val="00027429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027429"/>
    <w:rPr>
      <w:rFonts w:ascii="Courier New" w:hAnsi="Courier New"/>
    </w:rPr>
  </w:style>
  <w:style w:type="paragraph" w:customStyle="1" w:styleId="1">
    <w:name w:val="О1"/>
    <w:rsid w:val="00903BDD"/>
    <w:pPr>
      <w:widowControl w:val="0"/>
      <w:spacing w:line="360" w:lineRule="auto"/>
      <w:ind w:firstLine="567"/>
      <w:jc w:val="both"/>
    </w:pPr>
    <w:rPr>
      <w:sz w:val="24"/>
    </w:rPr>
  </w:style>
  <w:style w:type="paragraph" w:customStyle="1" w:styleId="Style4">
    <w:name w:val="Style4"/>
    <w:basedOn w:val="a"/>
    <w:rsid w:val="00BE7919"/>
    <w:pPr>
      <w:widowControl w:val="0"/>
      <w:autoSpaceDE w:val="0"/>
      <w:autoSpaceDN w:val="0"/>
      <w:adjustRightInd w:val="0"/>
      <w:spacing w:line="214" w:lineRule="exact"/>
      <w:ind w:firstLine="312"/>
      <w:jc w:val="both"/>
    </w:pPr>
  </w:style>
  <w:style w:type="paragraph" w:customStyle="1" w:styleId="Style5">
    <w:name w:val="Style5"/>
    <w:basedOn w:val="a"/>
    <w:rsid w:val="00BE7919"/>
    <w:pPr>
      <w:widowControl w:val="0"/>
      <w:autoSpaceDE w:val="0"/>
      <w:autoSpaceDN w:val="0"/>
      <w:adjustRightInd w:val="0"/>
      <w:spacing w:line="215" w:lineRule="exact"/>
      <w:jc w:val="both"/>
    </w:pPr>
  </w:style>
  <w:style w:type="paragraph" w:customStyle="1" w:styleId="Style6">
    <w:name w:val="Style6"/>
    <w:basedOn w:val="a"/>
    <w:rsid w:val="00BE7919"/>
    <w:pPr>
      <w:widowControl w:val="0"/>
      <w:autoSpaceDE w:val="0"/>
      <w:autoSpaceDN w:val="0"/>
      <w:adjustRightInd w:val="0"/>
      <w:spacing w:line="173" w:lineRule="exact"/>
      <w:jc w:val="both"/>
    </w:pPr>
  </w:style>
  <w:style w:type="paragraph" w:customStyle="1" w:styleId="Style9">
    <w:name w:val="Style9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BE791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BE7919"/>
    <w:pPr>
      <w:widowControl w:val="0"/>
      <w:autoSpaceDE w:val="0"/>
      <w:autoSpaceDN w:val="0"/>
      <w:adjustRightInd w:val="0"/>
      <w:spacing w:line="221" w:lineRule="exact"/>
      <w:ind w:firstLine="1795"/>
    </w:pPr>
  </w:style>
  <w:style w:type="paragraph" w:customStyle="1" w:styleId="Style13">
    <w:name w:val="Style13"/>
    <w:basedOn w:val="a"/>
    <w:rsid w:val="00BE7919"/>
    <w:pPr>
      <w:widowControl w:val="0"/>
      <w:autoSpaceDE w:val="0"/>
      <w:autoSpaceDN w:val="0"/>
      <w:adjustRightInd w:val="0"/>
      <w:jc w:val="center"/>
    </w:pPr>
  </w:style>
  <w:style w:type="character" w:customStyle="1" w:styleId="FontStyle16">
    <w:name w:val="Font Style16"/>
    <w:rsid w:val="00BE7919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7">
    <w:name w:val="Font Style17"/>
    <w:rsid w:val="00BE7919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8">
    <w:name w:val="Font Style18"/>
    <w:rsid w:val="00BE7919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9">
    <w:name w:val="Font Style19"/>
    <w:rsid w:val="00BE7919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rsid w:val="00BE791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3">
    <w:name w:val="Font Style23"/>
    <w:rsid w:val="00BE7919"/>
    <w:rPr>
      <w:rFonts w:ascii="Times New Roman" w:hAnsi="Times New Roman" w:cs="Times New Roman"/>
      <w:b/>
      <w:bCs/>
      <w:spacing w:val="20"/>
      <w:sz w:val="12"/>
      <w:szCs w:val="12"/>
    </w:rPr>
  </w:style>
  <w:style w:type="paragraph" w:styleId="a5">
    <w:name w:val="Body Text Indent"/>
    <w:basedOn w:val="a"/>
    <w:link w:val="a6"/>
    <w:rsid w:val="00E9462A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E9462A"/>
    <w:rPr>
      <w:sz w:val="28"/>
    </w:rPr>
  </w:style>
  <w:style w:type="paragraph" w:customStyle="1" w:styleId="22">
    <w:name w:val="Основной текст 22"/>
    <w:basedOn w:val="a"/>
    <w:rsid w:val="00E9462A"/>
    <w:pPr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8"/>
      <w:szCs w:val="20"/>
    </w:rPr>
  </w:style>
  <w:style w:type="paragraph" w:styleId="a7">
    <w:name w:val="Body Text"/>
    <w:basedOn w:val="a"/>
    <w:link w:val="a8"/>
    <w:unhideWhenUsed/>
    <w:rsid w:val="00E9462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E9462A"/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a"/>
    <w:rsid w:val="005215C8"/>
    <w:pPr>
      <w:widowControl w:val="0"/>
      <w:autoSpaceDE w:val="0"/>
      <w:autoSpaceDN w:val="0"/>
      <w:adjustRightInd w:val="0"/>
      <w:spacing w:line="214" w:lineRule="exact"/>
      <w:ind w:firstLine="878"/>
    </w:pPr>
  </w:style>
  <w:style w:type="paragraph" w:customStyle="1" w:styleId="Style2">
    <w:name w:val="Style2"/>
    <w:basedOn w:val="a"/>
    <w:rsid w:val="005215C8"/>
    <w:pPr>
      <w:widowControl w:val="0"/>
      <w:autoSpaceDE w:val="0"/>
      <w:autoSpaceDN w:val="0"/>
      <w:adjustRightInd w:val="0"/>
      <w:spacing w:line="217" w:lineRule="exact"/>
      <w:jc w:val="both"/>
    </w:pPr>
  </w:style>
  <w:style w:type="character" w:customStyle="1" w:styleId="FontStyle20">
    <w:name w:val="Font Style20"/>
    <w:rsid w:val="005215C8"/>
    <w:rPr>
      <w:rFonts w:ascii="Times New Roman" w:hAnsi="Times New Roman" w:cs="Times New Roman"/>
      <w:b/>
      <w:bCs/>
      <w:spacing w:val="20"/>
      <w:sz w:val="18"/>
      <w:szCs w:val="18"/>
    </w:rPr>
  </w:style>
  <w:style w:type="paragraph" w:customStyle="1" w:styleId="Style7">
    <w:name w:val="Style7"/>
    <w:basedOn w:val="a"/>
    <w:rsid w:val="005D2E0B"/>
    <w:pPr>
      <w:widowControl w:val="0"/>
      <w:autoSpaceDE w:val="0"/>
      <w:autoSpaceDN w:val="0"/>
      <w:adjustRightInd w:val="0"/>
      <w:spacing w:line="168" w:lineRule="exact"/>
      <w:ind w:firstLine="245"/>
      <w:jc w:val="both"/>
    </w:pPr>
  </w:style>
  <w:style w:type="character" w:customStyle="1" w:styleId="FontStyle22">
    <w:name w:val="Font Style22"/>
    <w:rsid w:val="005D2E0B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rsid w:val="008E4B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E4B95"/>
    <w:rPr>
      <w:sz w:val="24"/>
      <w:szCs w:val="24"/>
    </w:rPr>
  </w:style>
  <w:style w:type="paragraph" w:styleId="ab">
    <w:name w:val="footer"/>
    <w:basedOn w:val="a"/>
    <w:link w:val="ac"/>
    <w:uiPriority w:val="99"/>
    <w:rsid w:val="008E4B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E4B95"/>
    <w:rPr>
      <w:sz w:val="24"/>
      <w:szCs w:val="24"/>
    </w:rPr>
  </w:style>
  <w:style w:type="paragraph" w:styleId="3">
    <w:name w:val="Body Text Indent 3"/>
    <w:basedOn w:val="a"/>
    <w:link w:val="30"/>
    <w:rsid w:val="004D7AF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D7AFA"/>
    <w:rPr>
      <w:sz w:val="16"/>
      <w:szCs w:val="16"/>
    </w:rPr>
  </w:style>
  <w:style w:type="paragraph" w:styleId="ad">
    <w:name w:val="List Paragraph"/>
    <w:basedOn w:val="a"/>
    <w:qFormat/>
    <w:rsid w:val="004D7AF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unhideWhenUsed/>
    <w:rsid w:val="004E7363"/>
    <w:rPr>
      <w:color w:val="0000FF"/>
      <w:u w:val="single"/>
    </w:rPr>
  </w:style>
  <w:style w:type="paragraph" w:styleId="af">
    <w:name w:val="Balloon Text"/>
    <w:basedOn w:val="a"/>
    <w:link w:val="af0"/>
    <w:rsid w:val="00ED5F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D5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ok.nadezhda@mail.ru" TargetMode="External"/><Relationship Id="rId12" Type="http://schemas.openxmlformats.org/officeDocument/2006/relationships/image" Target="media/image5.jpeg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2568</Words>
  <Characters>14641</Characters>
  <Application>Microsoft Office Word</Application>
  <DocSecurity>0</DocSecurity>
  <Lines>122</Lines>
  <Paragraphs>34</Paragraphs>
  <ScaleCrop>false</ScaleCrop>
  <Company/>
  <LinksUpToDate>false</LinksUpToDate>
  <CharactersWithSpaces>17175</CharactersWithSpaces>
  <SharedDoc>false</SharedDoc>
  <HLinks>
    <vt:vector size="24" baseType="variant">
      <vt:variant>
        <vt:i4>1245219</vt:i4>
      </vt:variant>
      <vt:variant>
        <vt:i4>9</vt:i4>
      </vt:variant>
      <vt:variant>
        <vt:i4>0</vt:i4>
      </vt:variant>
      <vt:variant>
        <vt:i4>5</vt:i4>
      </vt:variant>
      <vt:variant>
        <vt:lpwstr>mailto:a.a.farmakovskaya@gmail.ru</vt:lpwstr>
      </vt:variant>
      <vt:variant>
        <vt:lpwstr/>
      </vt:variant>
      <vt:variant>
        <vt:i4>720992</vt:i4>
      </vt:variant>
      <vt:variant>
        <vt:i4>6</vt:i4>
      </vt:variant>
      <vt:variant>
        <vt:i4>0</vt:i4>
      </vt:variant>
      <vt:variant>
        <vt:i4>5</vt:i4>
      </vt:variant>
      <vt:variant>
        <vt:lpwstr>mailto:konstantin-val@ya.ru</vt:lpwstr>
      </vt:variant>
      <vt:variant>
        <vt:lpwstr/>
      </vt:variant>
      <vt:variant>
        <vt:i4>8192085</vt:i4>
      </vt:variant>
      <vt:variant>
        <vt:i4>3</vt:i4>
      </vt:variant>
      <vt:variant>
        <vt:i4>0</vt:i4>
      </vt:variant>
      <vt:variant>
        <vt:i4>5</vt:i4>
      </vt:variant>
      <vt:variant>
        <vt:lpwstr>mailto:sds46@yandex.ru</vt:lpwstr>
      </vt:variant>
      <vt:variant>
        <vt:lpwstr/>
      </vt:variant>
      <vt:variant>
        <vt:i4>5046323</vt:i4>
      </vt:variant>
      <vt:variant>
        <vt:i4>0</vt:i4>
      </vt:variant>
      <vt:variant>
        <vt:i4>0</vt:i4>
      </vt:variant>
      <vt:variant>
        <vt:i4>5</vt:i4>
      </vt:variant>
      <vt:variant>
        <vt:lpwstr>mailto:lelya-suvorova@yandex.ru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2015-12-03T08:33:00Z</dcterms:created>
  <dcterms:modified xsi:type="dcterms:W3CDTF">2015-12-03T08:33:00Z</dcterms:modified>
</cp:coreProperties>
</file>